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2"/>
        </w:rPr>
      </w:pPr>
    </w:p>
    <w:p>
      <w:pPr>
        <w:pStyle w:val="BodyText"/>
        <w:spacing w:line="504" w:lineRule="auto" w:before="91"/>
        <w:ind w:left="4950" w:right="1541" w:hanging="831"/>
      </w:pPr>
      <w:r>
        <w:rPr>
          <w:color w:val="212121"/>
          <w:w w:val="105"/>
        </w:rPr>
        <w:t>CHARTER TOWNSHIP OF GENESEE ORDINANCE NO. 573</w:t>
      </w:r>
    </w:p>
    <w:p>
      <w:pPr>
        <w:pStyle w:val="BodyText"/>
        <w:spacing w:line="256" w:lineRule="auto" w:before="7"/>
        <w:ind w:left="2821" w:right="1296" w:firstLine="6"/>
      </w:pPr>
      <w:r>
        <w:rPr>
          <w:color w:val="212121"/>
          <w:w w:val="105"/>
        </w:rPr>
        <w:t>AN ORDINANCE TO AMEND ORDINANCE </w:t>
      </w:r>
      <w:r>
        <w:rPr>
          <w:color w:val="2F2F2F"/>
          <w:w w:val="105"/>
        </w:rPr>
        <w:t>NO. </w:t>
      </w:r>
      <w:r>
        <w:rPr>
          <w:color w:val="212121"/>
          <w:w w:val="105"/>
        </w:rPr>
        <w:t>475, THE GENESEE CHARTER TOWNSHIP ZONING ORDINANCE BY THE REZONING CERTAIN LAND FROM LIGHT INDUSTRIAL TO SINGLE-FAMILY RESIDENTIAL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86"/>
      </w:pPr>
      <w:r>
        <w:rPr>
          <w:color w:val="212121"/>
          <w:w w:val="105"/>
        </w:rPr>
        <w:t>The </w:t>
      </w:r>
      <w:r>
        <w:rPr>
          <w:color w:val="2F2F2F"/>
          <w:w w:val="105"/>
        </w:rPr>
        <w:t>Charter </w:t>
      </w:r>
      <w:r>
        <w:rPr>
          <w:color w:val="212121"/>
          <w:w w:val="105"/>
        </w:rPr>
        <w:t>Township of Genesee, </w:t>
      </w:r>
      <w:r>
        <w:rPr>
          <w:color w:val="2F2F2F"/>
          <w:w w:val="105"/>
        </w:rPr>
        <w:t>Genesee </w:t>
      </w:r>
      <w:r>
        <w:rPr>
          <w:color w:val="212121"/>
          <w:w w:val="105"/>
        </w:rPr>
        <w:t>County</w:t>
      </w:r>
      <w:r>
        <w:rPr>
          <w:color w:val="494949"/>
          <w:w w:val="105"/>
        </w:rPr>
        <w:t>, </w:t>
      </w:r>
      <w:r>
        <w:rPr>
          <w:color w:val="212121"/>
          <w:w w:val="105"/>
        </w:rPr>
        <w:t>Michigan Ordains: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0"/>
        <w:ind w:left="3031" w:right="1799"/>
        <w:rPr>
          <w:u w:val="none"/>
        </w:rPr>
      </w:pPr>
      <w:r>
        <w:rPr>
          <w:color w:val="212121"/>
          <w:u w:val="thick" w:color="212121"/>
        </w:rPr>
        <w:t>SECTION I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1"/>
        <w:ind w:left="4593" w:right="0" w:firstLine="0"/>
        <w:jc w:val="left"/>
        <w:rPr>
          <w:b/>
          <w:sz w:val="24"/>
        </w:rPr>
      </w:pPr>
      <w:r>
        <w:rPr>
          <w:b/>
          <w:color w:val="212121"/>
          <w:w w:val="105"/>
          <w:sz w:val="24"/>
          <w:u w:val="thick" w:color="212121"/>
        </w:rPr>
        <w:t>REZONING OF PREMISES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2092"/>
      </w:pPr>
      <w:r>
        <w:rPr>
          <w:color w:val="212121"/>
          <w:w w:val="105"/>
        </w:rPr>
        <w:t>Genesee Township Ordinance </w:t>
      </w:r>
      <w:r>
        <w:rPr>
          <w:color w:val="2F2F2F"/>
          <w:w w:val="105"/>
        </w:rPr>
        <w:t>No. </w:t>
      </w:r>
      <w:r>
        <w:rPr>
          <w:color w:val="212121"/>
          <w:w w:val="105"/>
        </w:rPr>
        <w:t>475 is hereby amended to </w:t>
      </w:r>
      <w:r>
        <w:rPr>
          <w:color w:val="2F2F2F"/>
          <w:w w:val="105"/>
        </w:rPr>
        <w:t>read </w:t>
      </w:r>
      <w:r>
        <w:rPr>
          <w:color w:val="212121"/>
          <w:w w:val="105"/>
        </w:rPr>
        <w:t>as follows: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363" w:firstLine="726"/>
      </w:pPr>
      <w:r>
        <w:rPr>
          <w:color w:val="212121"/>
          <w:w w:val="105"/>
        </w:rPr>
        <w:t>Pursuant to Article XVII Section 1707 entitled </w:t>
      </w:r>
      <w:r>
        <w:rPr>
          <w:color w:val="2F2F2F"/>
          <w:w w:val="105"/>
        </w:rPr>
        <w:t>"Changes </w:t>
      </w:r>
      <w:r>
        <w:rPr>
          <w:color w:val="212121"/>
          <w:w w:val="105"/>
        </w:rPr>
        <w:t>and Amendments" the </w:t>
      </w:r>
      <w:r>
        <w:rPr>
          <w:color w:val="2F2F2F"/>
          <w:w w:val="105"/>
        </w:rPr>
        <w:t>zoning ordinance </w:t>
      </w:r>
      <w:r>
        <w:rPr>
          <w:color w:val="212121"/>
          <w:w w:val="105"/>
        </w:rPr>
        <w:t>and </w:t>
      </w:r>
      <w:r>
        <w:rPr>
          <w:color w:val="2F2F2F"/>
          <w:w w:val="105"/>
        </w:rPr>
        <w:t>zoning </w:t>
      </w:r>
      <w:r>
        <w:rPr>
          <w:color w:val="212121"/>
          <w:w w:val="105"/>
        </w:rPr>
        <w:t>map is hereby amended pursuant to the recommendation </w:t>
      </w:r>
      <w:r>
        <w:rPr>
          <w:color w:val="2F2F2F"/>
          <w:w w:val="105"/>
        </w:rPr>
        <w:t>of </w:t>
      </w:r>
      <w:r>
        <w:rPr>
          <w:color w:val="212121"/>
          <w:w w:val="105"/>
        </w:rPr>
        <w:t>the Genesee </w:t>
      </w:r>
      <w:r>
        <w:rPr>
          <w:color w:val="2F2F2F"/>
          <w:w w:val="105"/>
        </w:rPr>
        <w:t>Township </w:t>
      </w:r>
      <w:r>
        <w:rPr>
          <w:color w:val="212121"/>
          <w:w w:val="105"/>
        </w:rPr>
        <w:t>Planning Commission, the following described premises </w:t>
      </w:r>
      <w:r>
        <w:rPr>
          <w:color w:val="212121"/>
          <w:w w:val="105"/>
          <w:sz w:val="24"/>
        </w:rPr>
        <w:t>in </w:t>
      </w:r>
      <w:r>
        <w:rPr>
          <w:color w:val="212121"/>
          <w:w w:val="105"/>
        </w:rPr>
        <w:t>the Township of Genesee</w:t>
      </w:r>
      <w:r>
        <w:rPr>
          <w:color w:val="494949"/>
          <w:w w:val="105"/>
        </w:rPr>
        <w:t>, </w:t>
      </w:r>
      <w:r>
        <w:rPr>
          <w:color w:val="2F2F2F"/>
          <w:w w:val="105"/>
        </w:rPr>
        <w:t>Genesee </w:t>
      </w:r>
      <w:r>
        <w:rPr>
          <w:color w:val="212121"/>
          <w:w w:val="105"/>
        </w:rPr>
        <w:t>County</w:t>
      </w:r>
      <w:r>
        <w:rPr>
          <w:color w:val="494949"/>
          <w:w w:val="105"/>
        </w:rPr>
        <w:t>, </w:t>
      </w:r>
      <w:r>
        <w:rPr>
          <w:color w:val="212121"/>
          <w:w w:val="105"/>
        </w:rPr>
        <w:t>Michigan are hereby rezoned from I-1, Light Industrial to R-1</w:t>
      </w:r>
      <w:r>
        <w:rPr>
          <w:color w:val="494949"/>
          <w:w w:val="105"/>
        </w:rPr>
        <w:t>, </w:t>
      </w:r>
      <w:r>
        <w:rPr>
          <w:color w:val="212121"/>
          <w:w w:val="105"/>
        </w:rPr>
        <w:t>Single-Family </w:t>
      </w:r>
      <w:r>
        <w:rPr>
          <w:color w:val="2F2F2F"/>
          <w:w w:val="105"/>
        </w:rPr>
        <w:t>Residential.</w:t>
      </w:r>
    </w:p>
    <w:p>
      <w:pPr>
        <w:pStyle w:val="BodyText"/>
        <w:spacing w:before="5"/>
        <w:ind w:left="4774"/>
      </w:pPr>
      <w:r>
        <w:rPr>
          <w:color w:val="212121"/>
          <w:w w:val="105"/>
        </w:rPr>
        <w:t>Parcel No.:</w:t>
      </w:r>
      <w:r>
        <w:rPr>
          <w:color w:val="212121"/>
          <w:spacing w:val="53"/>
          <w:w w:val="105"/>
        </w:rPr>
        <w:t> </w:t>
      </w:r>
      <w:r>
        <w:rPr>
          <w:color w:val="212121"/>
          <w:w w:val="105"/>
        </w:rPr>
        <w:t>11-06-200-036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8467" w:val="left" w:leader="none"/>
        </w:tabs>
        <w:spacing w:line="252" w:lineRule="auto"/>
        <w:ind w:left="1468" w:right="202" w:firstLine="3"/>
        <w:jc w:val="center"/>
      </w:pPr>
      <w:r>
        <w:rPr>
          <w:color w:val="212121"/>
          <w:w w:val="105"/>
        </w:rPr>
        <w:t>A POL BEG N </w:t>
      </w:r>
      <w:r>
        <w:rPr>
          <w:color w:val="2F2F2F"/>
          <w:w w:val="105"/>
        </w:rPr>
        <w:t>26 </w:t>
      </w:r>
      <w:r>
        <w:rPr>
          <w:color w:val="212121"/>
          <w:w w:val="105"/>
        </w:rPr>
        <w:t>DEG 01 MIN 44 SEC W 84.44 FT FROM SECOR OF </w:t>
      </w:r>
      <w:r>
        <w:rPr>
          <w:color w:val="2F2F2F"/>
          <w:w w:val="105"/>
        </w:rPr>
        <w:t>NE 1/4 </w:t>
      </w:r>
      <w:r>
        <w:rPr>
          <w:color w:val="212121"/>
          <w:w w:val="105"/>
        </w:rPr>
        <w:t>TH </w:t>
      </w:r>
      <w:r>
        <w:rPr>
          <w:color w:val="2F2F2F"/>
          <w:w w:val="105"/>
        </w:rPr>
        <w:t>NWL</w:t>
      </w:r>
      <w:r>
        <w:rPr>
          <w:color w:val="212121"/>
          <w:w w:val="105"/>
        </w:rPr>
        <w:t>Y ALONG </w:t>
      </w:r>
      <w:r>
        <w:rPr>
          <w:color w:val="2F2F2F"/>
          <w:w w:val="105"/>
        </w:rPr>
        <w:t>C/L </w:t>
      </w:r>
      <w:r>
        <w:rPr>
          <w:color w:val="212121"/>
          <w:w w:val="105"/>
        </w:rPr>
        <w:t>OF DORT HWY 181.08 FT TH W </w:t>
      </w:r>
      <w:r>
        <w:rPr>
          <w:color w:val="2F2F2F"/>
          <w:w w:val="105"/>
        </w:rPr>
        <w:t>945.66 </w:t>
      </w:r>
      <w:r>
        <w:rPr>
          <w:color w:val="212121"/>
          <w:w w:val="105"/>
        </w:rPr>
        <w:t>FT TH SELY </w:t>
      </w:r>
      <w:r>
        <w:rPr>
          <w:color w:val="2F2F2F"/>
          <w:w w:val="105"/>
        </w:rPr>
        <w:t>338.04 FT </w:t>
      </w:r>
      <w:r>
        <w:rPr>
          <w:color w:val="212121"/>
          <w:w w:val="105"/>
        </w:rPr>
        <w:t>THE 472.3 FT THN 1 DEG 30 MIN 30 SEC W 75 </w:t>
      </w:r>
      <w:r>
        <w:rPr>
          <w:color w:val="2F2F2F"/>
          <w:w w:val="105"/>
        </w:rPr>
        <w:t>FT </w:t>
      </w:r>
      <w:r>
        <w:rPr>
          <w:color w:val="212121"/>
          <w:w w:val="105"/>
        </w:rPr>
        <w:t>THN 88 DEG 29 MIN 30 SEC E 315.79 </w:t>
      </w:r>
      <w:r>
        <w:rPr>
          <w:color w:val="2F2F2F"/>
          <w:w w:val="105"/>
        </w:rPr>
        <w:t>FT </w:t>
      </w:r>
      <w:r>
        <w:rPr>
          <w:color w:val="212121"/>
          <w:w w:val="105"/>
        </w:rPr>
        <w:t>TO POB &amp; A PARCEL OF </w:t>
      </w:r>
      <w:r>
        <w:rPr>
          <w:color w:val="2F2F2F"/>
          <w:w w:val="105"/>
        </w:rPr>
        <w:t>LAND </w:t>
      </w:r>
      <w:r>
        <w:rPr>
          <w:color w:val="212121"/>
          <w:w w:val="105"/>
        </w:rPr>
        <w:t>BEG AT </w:t>
      </w:r>
      <w:r>
        <w:rPr>
          <w:color w:val="2F2F2F"/>
          <w:w w:val="105"/>
        </w:rPr>
        <w:t>SW </w:t>
      </w:r>
      <w:r>
        <w:rPr>
          <w:color w:val="212121"/>
          <w:w w:val="105"/>
        </w:rPr>
        <w:t>COR OF SE </w:t>
      </w:r>
      <w:r>
        <w:rPr>
          <w:color w:val="2F2F2F"/>
          <w:w w:val="105"/>
        </w:rPr>
        <w:t>1/4 </w:t>
      </w:r>
      <w:r>
        <w:rPr>
          <w:color w:val="212121"/>
          <w:w w:val="105"/>
        </w:rPr>
        <w:t>OF </w:t>
      </w:r>
      <w:r>
        <w:rPr>
          <w:color w:val="2F2F2F"/>
          <w:w w:val="105"/>
        </w:rPr>
        <w:t>NE </w:t>
      </w:r>
      <w:r>
        <w:rPr>
          <w:color w:val="212121"/>
          <w:spacing w:val="-3"/>
          <w:w w:val="105"/>
        </w:rPr>
        <w:t>1</w:t>
      </w:r>
      <w:r>
        <w:rPr>
          <w:color w:val="494949"/>
          <w:spacing w:val="-3"/>
          <w:w w:val="105"/>
        </w:rPr>
        <w:t>/</w:t>
      </w:r>
      <w:r>
        <w:rPr>
          <w:color w:val="212121"/>
          <w:spacing w:val="-3"/>
          <w:w w:val="105"/>
        </w:rPr>
        <w:t>4 </w:t>
      </w:r>
      <w:r>
        <w:rPr>
          <w:color w:val="2F2F2F"/>
          <w:w w:val="105"/>
        </w:rPr>
        <w:t>TH </w:t>
      </w:r>
      <w:r>
        <w:rPr>
          <w:color w:val="212121"/>
          <w:w w:val="105"/>
        </w:rPr>
        <w:t>N 343.56 </w:t>
      </w:r>
      <w:r>
        <w:rPr>
          <w:color w:val="2F2F2F"/>
          <w:w w:val="105"/>
        </w:rPr>
        <w:t>FT TH </w:t>
      </w:r>
      <w:r>
        <w:rPr>
          <w:color w:val="212121"/>
          <w:w w:val="105"/>
        </w:rPr>
        <w:t>SE </w:t>
      </w:r>
      <w:r>
        <w:rPr>
          <w:color w:val="0C0C0C"/>
          <w:w w:val="105"/>
        </w:rPr>
        <w:t>477.54 </w:t>
      </w:r>
      <w:r>
        <w:rPr>
          <w:color w:val="212121"/>
          <w:w w:val="105"/>
        </w:rPr>
        <w:t>FT TH W 343.20 </w:t>
      </w:r>
      <w:r>
        <w:rPr>
          <w:color w:val="2F2F2F"/>
          <w:w w:val="105"/>
        </w:rPr>
        <w:t>FT </w:t>
      </w:r>
      <w:r>
        <w:rPr>
          <w:color w:val="212121"/>
          <w:w w:val="105"/>
        </w:rPr>
        <w:t>TO POB SEC 6 T8N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R7E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(11)</w:t>
        <w:tab/>
      </w:r>
      <w:r>
        <w:rPr>
          <w:color w:val="2F2F2F"/>
          <w:w w:val="105"/>
        </w:rPr>
        <w:t>COMBINE </w:t>
      </w:r>
      <w:r>
        <w:rPr>
          <w:color w:val="212121"/>
          <w:w w:val="105"/>
        </w:rPr>
        <w:t>ON </w:t>
      </w:r>
      <w:r>
        <w:rPr>
          <w:color w:val="2F2F2F"/>
          <w:spacing w:val="-4"/>
          <w:w w:val="105"/>
        </w:rPr>
        <w:t>08</w:t>
      </w:r>
      <w:r>
        <w:rPr>
          <w:color w:val="494949"/>
          <w:spacing w:val="-4"/>
          <w:w w:val="105"/>
        </w:rPr>
        <w:t>/</w:t>
      </w:r>
      <w:r>
        <w:rPr>
          <w:color w:val="212121"/>
          <w:spacing w:val="-4"/>
          <w:w w:val="105"/>
        </w:rPr>
        <w:t>18</w:t>
      </w:r>
      <w:r>
        <w:rPr>
          <w:color w:val="494949"/>
          <w:spacing w:val="-4"/>
          <w:w w:val="105"/>
        </w:rPr>
        <w:t>/</w:t>
      </w:r>
      <w:r>
        <w:rPr>
          <w:color w:val="212121"/>
          <w:spacing w:val="-4"/>
          <w:w w:val="105"/>
        </w:rPr>
        <w:t>2010 </w:t>
      </w:r>
      <w:r>
        <w:rPr>
          <w:color w:val="2F2F2F"/>
          <w:w w:val="105"/>
        </w:rPr>
        <w:t>FR </w:t>
      </w:r>
      <w:r>
        <w:rPr>
          <w:color w:val="212121"/>
          <w:w w:val="105"/>
        </w:rPr>
        <w:t>11-06-200-029,</w:t>
      </w:r>
      <w:r>
        <w:rPr>
          <w:color w:val="212121"/>
          <w:spacing w:val="-25"/>
          <w:w w:val="105"/>
        </w:rPr>
        <w:t> </w:t>
      </w:r>
      <w:r>
        <w:rPr>
          <w:color w:val="212121"/>
          <w:w w:val="105"/>
        </w:rPr>
        <w:t>11-06-200-002</w:t>
      </w:r>
    </w:p>
    <w:p>
      <w:pPr>
        <w:pStyle w:val="BodyText"/>
        <w:ind w:left="3039" w:right="1799"/>
        <w:jc w:val="center"/>
      </w:pPr>
      <w:r>
        <w:rPr>
          <w:color w:val="212121"/>
          <w:w w:val="110"/>
        </w:rPr>
        <w:t>MORE COMMONLY KNOWN AS: 8289 N Dort Highway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ind w:right="1780"/>
        <w:rPr>
          <w:u w:val="none"/>
        </w:rPr>
      </w:pPr>
      <w:r>
        <w:rPr>
          <w:color w:val="2F2F2F"/>
          <w:w w:val="105"/>
          <w:u w:val="thick" w:color="212121"/>
        </w:rPr>
        <w:t>SECTION </w:t>
      </w:r>
      <w:r>
        <w:rPr>
          <w:color w:val="212121"/>
          <w:w w:val="105"/>
          <w:u w:val="thick" w:color="212121"/>
        </w:rPr>
        <w:t>II</w:t>
      </w:r>
    </w:p>
    <w:p>
      <w:pPr>
        <w:pStyle w:val="BodyText"/>
        <w:rPr>
          <w:b/>
          <w:sz w:val="17"/>
        </w:rPr>
      </w:pPr>
    </w:p>
    <w:p>
      <w:pPr>
        <w:spacing w:before="91"/>
        <w:ind w:left="5625" w:right="0" w:firstLine="0"/>
        <w:jc w:val="left"/>
        <w:rPr>
          <w:b/>
          <w:sz w:val="24"/>
        </w:rPr>
      </w:pPr>
      <w:r>
        <w:rPr>
          <w:b/>
          <w:color w:val="212121"/>
          <w:sz w:val="24"/>
          <w:u w:val="thick" w:color="212121"/>
        </w:rPr>
        <w:t>REPEAL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49" w:lineRule="auto"/>
        <w:ind w:left="1370" w:firstLine="728"/>
      </w:pPr>
      <w:r>
        <w:rPr>
          <w:color w:val="212121"/>
          <w:w w:val="105"/>
        </w:rPr>
        <w:t>All </w:t>
      </w:r>
      <w:r>
        <w:rPr>
          <w:color w:val="2F2F2F"/>
          <w:w w:val="105"/>
        </w:rPr>
        <w:t>ordinances </w:t>
      </w:r>
      <w:r>
        <w:rPr>
          <w:color w:val="212121"/>
          <w:w w:val="105"/>
        </w:rPr>
        <w:t>and portions thereof </w:t>
      </w:r>
      <w:r>
        <w:rPr>
          <w:color w:val="2F2F2F"/>
          <w:w w:val="105"/>
        </w:rPr>
        <w:t>insofar </w:t>
      </w:r>
      <w:r>
        <w:rPr>
          <w:color w:val="212121"/>
          <w:w w:val="105"/>
        </w:rPr>
        <w:t>as the </w:t>
      </w:r>
      <w:r>
        <w:rPr>
          <w:color w:val="2F2F2F"/>
          <w:w w:val="105"/>
        </w:rPr>
        <w:t>same </w:t>
      </w:r>
      <w:r>
        <w:rPr>
          <w:color w:val="212121"/>
          <w:w w:val="105"/>
        </w:rPr>
        <w:t>may be in </w:t>
      </w:r>
      <w:r>
        <w:rPr>
          <w:color w:val="2F2F2F"/>
          <w:w w:val="105"/>
        </w:rPr>
        <w:t>conflict </w:t>
      </w:r>
      <w:r>
        <w:rPr>
          <w:color w:val="212121"/>
          <w:w w:val="105"/>
        </w:rPr>
        <w:t>herewith are hereby repealed.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right="1788"/>
        <w:rPr>
          <w:u w:val="none"/>
        </w:rPr>
      </w:pPr>
      <w:r>
        <w:rPr>
          <w:color w:val="212121"/>
          <w:w w:val="105"/>
          <w:u w:val="thick" w:color="212121"/>
        </w:rPr>
        <w:t>SECTION III</w:t>
      </w:r>
    </w:p>
    <w:p>
      <w:pPr>
        <w:pStyle w:val="BodyText"/>
        <w:rPr>
          <w:b/>
          <w:sz w:val="17"/>
        </w:rPr>
      </w:pPr>
    </w:p>
    <w:p>
      <w:pPr>
        <w:spacing w:before="91"/>
        <w:ind w:left="3039" w:right="1790" w:firstLine="0"/>
        <w:jc w:val="center"/>
        <w:rPr>
          <w:b/>
          <w:sz w:val="24"/>
        </w:rPr>
      </w:pPr>
      <w:r>
        <w:rPr>
          <w:b/>
          <w:color w:val="2F2F2F"/>
          <w:sz w:val="24"/>
          <w:u w:val="thick" w:color="212121"/>
        </w:rPr>
        <w:t>EFFECTIVE </w:t>
      </w:r>
      <w:r>
        <w:rPr>
          <w:b/>
          <w:color w:val="212121"/>
          <w:sz w:val="24"/>
          <w:u w:val="thick" w:color="212121"/>
        </w:rPr>
        <w:t>DATE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500" w:bottom="280" w:left="180" w:right="1060"/>
        </w:sectPr>
      </w:pPr>
    </w:p>
    <w:p>
      <w:pPr>
        <w:pStyle w:val="BodyText"/>
        <w:spacing w:line="235" w:lineRule="auto" w:before="81"/>
        <w:ind w:left="1313" w:firstLine="744"/>
      </w:pPr>
      <w:r>
        <w:rPr>
          <w:color w:val="161616"/>
          <w:w w:val="105"/>
        </w:rPr>
        <w:t>This Ordinance shall become effective immediately upon publication following its final adoption</w:t>
      </w:r>
      <w:r>
        <w:rPr>
          <w:color w:val="3F3F3F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90"/>
        <w:ind w:left="2990" w:right="1799"/>
        <w:rPr>
          <w:u w:val="none"/>
        </w:rPr>
      </w:pPr>
      <w:r>
        <w:rPr>
          <w:color w:val="161616"/>
          <w:w w:val="105"/>
          <w:u w:val="thick" w:color="161616"/>
        </w:rPr>
        <w:t>SECTION IV</w:t>
      </w:r>
    </w:p>
    <w:p>
      <w:pPr>
        <w:pStyle w:val="BodyText"/>
        <w:spacing w:before="8"/>
        <w:rPr>
          <w:b/>
          <w:sz w:val="17"/>
        </w:rPr>
      </w:pPr>
    </w:p>
    <w:p>
      <w:pPr>
        <w:spacing w:before="91"/>
        <w:ind w:left="5256" w:right="0" w:firstLine="0"/>
        <w:jc w:val="left"/>
        <w:rPr>
          <w:b/>
          <w:sz w:val="24"/>
        </w:rPr>
      </w:pPr>
      <w:r>
        <w:rPr>
          <w:b/>
          <w:color w:val="161616"/>
          <w:w w:val="105"/>
          <w:sz w:val="24"/>
          <w:u w:val="thick" w:color="161616"/>
        </w:rPr>
        <w:t>SHORT TITLE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2035"/>
      </w:pPr>
      <w:r>
        <w:rPr>
          <w:color w:val="161616"/>
          <w:w w:val="110"/>
        </w:rPr>
        <w:t>This</w:t>
      </w:r>
      <w:r>
        <w:rPr>
          <w:color w:val="161616"/>
          <w:spacing w:val="-35"/>
          <w:w w:val="110"/>
        </w:rPr>
        <w:t> </w:t>
      </w:r>
      <w:r>
        <w:rPr>
          <w:color w:val="161616"/>
          <w:w w:val="110"/>
        </w:rPr>
        <w:t>Ordinance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shall</w:t>
      </w:r>
      <w:r>
        <w:rPr>
          <w:color w:val="161616"/>
          <w:spacing w:val="-33"/>
          <w:w w:val="110"/>
        </w:rPr>
        <w:t> </w:t>
      </w:r>
      <w:r>
        <w:rPr>
          <w:color w:val="161616"/>
          <w:w w:val="110"/>
        </w:rPr>
        <w:t>be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known</w:t>
      </w:r>
      <w:r>
        <w:rPr>
          <w:color w:val="161616"/>
          <w:spacing w:val="-34"/>
          <w:w w:val="110"/>
        </w:rPr>
        <w:t> </w:t>
      </w:r>
      <w:r>
        <w:rPr>
          <w:color w:val="161616"/>
          <w:w w:val="110"/>
        </w:rPr>
        <w:t>as</w:t>
      </w:r>
      <w:r>
        <w:rPr>
          <w:color w:val="161616"/>
          <w:spacing w:val="-28"/>
          <w:w w:val="110"/>
        </w:rPr>
        <w:t> </w:t>
      </w:r>
      <w:r>
        <w:rPr>
          <w:color w:val="161616"/>
          <w:w w:val="110"/>
        </w:rPr>
        <w:t>Genesee</w:t>
      </w:r>
      <w:r>
        <w:rPr>
          <w:color w:val="161616"/>
          <w:spacing w:val="-28"/>
          <w:w w:val="110"/>
        </w:rPr>
        <w:t> </w:t>
      </w:r>
      <w:r>
        <w:rPr>
          <w:color w:val="161616"/>
          <w:w w:val="110"/>
        </w:rPr>
        <w:t>Township</w:t>
      </w:r>
      <w:r>
        <w:rPr>
          <w:color w:val="161616"/>
          <w:spacing w:val="-29"/>
          <w:w w:val="110"/>
        </w:rPr>
        <w:t> </w:t>
      </w:r>
      <w:r>
        <w:rPr>
          <w:color w:val="161616"/>
          <w:w w:val="110"/>
        </w:rPr>
        <w:t>Zoning</w:t>
      </w:r>
      <w:r>
        <w:rPr>
          <w:color w:val="161616"/>
          <w:spacing w:val="-37"/>
          <w:w w:val="110"/>
        </w:rPr>
        <w:t> </w:t>
      </w:r>
      <w:r>
        <w:rPr>
          <w:color w:val="161616"/>
          <w:w w:val="110"/>
        </w:rPr>
        <w:t>Ordinance</w:t>
      </w:r>
      <w:r>
        <w:rPr>
          <w:color w:val="161616"/>
          <w:spacing w:val="-26"/>
          <w:w w:val="110"/>
        </w:rPr>
        <w:t> </w:t>
      </w:r>
      <w:r>
        <w:rPr>
          <w:color w:val="161616"/>
          <w:w w:val="110"/>
        </w:rPr>
        <w:t>Amendment</w:t>
      </w:r>
      <w:r>
        <w:rPr>
          <w:color w:val="161616"/>
          <w:spacing w:val="-21"/>
          <w:w w:val="110"/>
        </w:rPr>
        <w:t> </w:t>
      </w:r>
      <w:r>
        <w:rPr>
          <w:color w:val="161616"/>
          <w:w w:val="110"/>
        </w:rPr>
        <w:t>No.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54" w:lineRule="auto" w:before="1"/>
        <w:ind w:left="1297" w:right="142" w:firstLine="742"/>
        <w:rPr>
          <w:rFonts w:ascii="Courier New"/>
          <w:sz w:val="22"/>
        </w:rPr>
      </w:pPr>
      <w:r>
        <w:rPr>
          <w:color w:val="161616"/>
          <w:w w:val="105"/>
        </w:rPr>
        <w:t>We hereby certify that the foregoing Ordinance was adopted on the Second Reading  by the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Township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Board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Charter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Township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Genesee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at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its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meeting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on </w:t>
      </w:r>
      <w:r>
        <w:rPr>
          <w:color w:val="161616"/>
          <w:spacing w:val="31"/>
          <w:w w:val="105"/>
        </w:rPr>
        <w:t> </w:t>
      </w:r>
      <w:r>
        <w:rPr>
          <w:rFonts w:ascii="Courier New"/>
          <w:color w:val="161616"/>
          <w:w w:val="105"/>
          <w:sz w:val="22"/>
          <w:u w:val="thick" w:color="161616"/>
        </w:rPr>
        <w:t>December</w:t>
      </w:r>
      <w:r>
        <w:rPr>
          <w:rFonts w:ascii="Courier New"/>
          <w:color w:val="161616"/>
          <w:spacing w:val="-30"/>
          <w:w w:val="105"/>
          <w:sz w:val="22"/>
          <w:u w:val="thick" w:color="161616"/>
        </w:rPr>
        <w:t> </w:t>
      </w:r>
      <w:r>
        <w:rPr>
          <w:rFonts w:ascii="Courier New"/>
          <w:color w:val="161616"/>
          <w:w w:val="105"/>
          <w:sz w:val="22"/>
          <w:u w:val="thick" w:color="161616"/>
        </w:rPr>
        <w:t>27,</w:t>
      </w:r>
      <w:r>
        <w:rPr>
          <w:rFonts w:ascii="Courier New"/>
          <w:color w:val="161616"/>
          <w:spacing w:val="-58"/>
          <w:w w:val="105"/>
          <w:sz w:val="22"/>
        </w:rPr>
        <w:t> </w:t>
      </w:r>
      <w:r>
        <w:rPr>
          <w:rFonts w:ascii="Courier New"/>
          <w:color w:val="161616"/>
          <w:w w:val="105"/>
          <w:sz w:val="22"/>
          <w:u w:val="thick" w:color="161616"/>
        </w:rPr>
        <w:t>2017</w:t>
      </w:r>
    </w:p>
    <w:p>
      <w:pPr>
        <w:pStyle w:val="BodyText"/>
        <w:spacing w:before="5"/>
        <w:rPr>
          <w:rFonts w:ascii="Courier New"/>
          <w:sz w:val="10"/>
        </w:rPr>
      </w:pPr>
    </w:p>
    <w:p>
      <w:pPr>
        <w:spacing w:after="0"/>
        <w:rPr>
          <w:rFonts w:ascii="Courier New"/>
          <w:sz w:val="10"/>
        </w:rPr>
        <w:sectPr>
          <w:pgSz w:w="12240" w:h="15840"/>
          <w:pgMar w:top="1180" w:bottom="280" w:left="180" w:right="1060"/>
        </w:sectPr>
      </w:pPr>
    </w:p>
    <w:p>
      <w:pPr>
        <w:pStyle w:val="BodyText"/>
        <w:spacing w:line="511" w:lineRule="auto" w:before="112"/>
        <w:ind w:left="1285" w:firstLine="3"/>
      </w:pPr>
      <w:r>
        <w:rPr>
          <w:color w:val="161616"/>
          <w:w w:val="105"/>
        </w:rPr>
        <w:t>First Reading: Second Reading: Published on: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15" w:right="0" w:firstLine="0"/>
        <w:jc w:val="left"/>
        <w:rPr>
          <w:rFonts w:ascii="Arial"/>
          <w:sz w:val="54"/>
        </w:rPr>
      </w:pPr>
      <w:r>
        <w:rPr>
          <w:rFonts w:ascii="Arial"/>
          <w:color w:val="606062"/>
          <w:w w:val="106"/>
          <w:sz w:val="54"/>
        </w:rPr>
        <w:t>0</w:t>
      </w:r>
    </w:p>
    <w:p>
      <w:pPr>
        <w:tabs>
          <w:tab w:pos="1778" w:val="left" w:leader="none"/>
        </w:tabs>
        <w:spacing w:line="472" w:lineRule="auto" w:before="100"/>
        <w:ind w:left="167" w:right="5183" w:hanging="41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color w:val="161616"/>
          <w:spacing w:val="-1"/>
          <w:w w:val="102"/>
          <w:sz w:val="22"/>
        </w:rPr>
        <w:t>_D_e_c_e</w:t>
      </w:r>
      <w:r>
        <w:rPr>
          <w:rFonts w:ascii="Courier New"/>
          <w:color w:val="161616"/>
          <w:spacing w:val="-42"/>
          <w:w w:val="102"/>
          <w:sz w:val="22"/>
        </w:rPr>
        <w:t>m</w:t>
      </w:r>
      <w:r>
        <w:rPr>
          <w:rFonts w:ascii="Courier New"/>
          <w:color w:val="161616"/>
          <w:spacing w:val="-98"/>
          <w:w w:val="105"/>
          <w:sz w:val="22"/>
        </w:rPr>
        <w:t>1</w:t>
      </w:r>
      <w:r>
        <w:rPr>
          <w:rFonts w:ascii="Courier New"/>
          <w:color w:val="161616"/>
          <w:spacing w:val="2"/>
          <w:w w:val="100"/>
          <w:sz w:val="22"/>
          <w:u w:val="single" w:color="151515"/>
        </w:rPr>
        <w:t> </w:t>
      </w:r>
      <w:r>
        <w:rPr>
          <w:rFonts w:ascii="Courier New"/>
          <w:color w:val="161616"/>
          <w:spacing w:val="-63"/>
          <w:w w:val="102"/>
          <w:sz w:val="22"/>
        </w:rPr>
        <w:t>b</w:t>
      </w:r>
      <w:r>
        <w:rPr>
          <w:rFonts w:ascii="Courier New"/>
          <w:color w:val="161616"/>
          <w:spacing w:val="-82"/>
          <w:w w:val="84"/>
          <w:sz w:val="22"/>
        </w:rPr>
        <w:t>_</w:t>
      </w:r>
      <w:r>
        <w:rPr>
          <w:rFonts w:ascii="Courier New"/>
          <w:color w:val="161616"/>
          <w:spacing w:val="-106"/>
          <w:w w:val="105"/>
          <w:sz w:val="22"/>
        </w:rPr>
        <w:t>2</w:t>
      </w:r>
      <w:r>
        <w:rPr>
          <w:rFonts w:ascii="Courier New"/>
          <w:color w:val="161616"/>
          <w:spacing w:val="-87"/>
          <w:w w:val="102"/>
          <w:sz w:val="22"/>
        </w:rPr>
        <w:t>_</w:t>
      </w:r>
      <w:r>
        <w:rPr>
          <w:rFonts w:ascii="Courier New"/>
          <w:color w:val="161616"/>
          <w:spacing w:val="-25"/>
          <w:w w:val="84"/>
          <w:sz w:val="22"/>
        </w:rPr>
        <w:t>,</w:t>
      </w:r>
      <w:r>
        <w:rPr>
          <w:rFonts w:ascii="Courier New"/>
          <w:color w:val="161616"/>
          <w:spacing w:val="-93"/>
          <w:w w:val="102"/>
          <w:sz w:val="22"/>
        </w:rPr>
        <w:t>e</w:t>
      </w:r>
      <w:r>
        <w:rPr>
          <w:color w:val="161616"/>
          <w:spacing w:val="-5"/>
          <w:w w:val="84"/>
          <w:position w:val="-6"/>
          <w:sz w:val="23"/>
        </w:rPr>
        <w:t>2</w:t>
      </w:r>
      <w:r>
        <w:rPr>
          <w:rFonts w:ascii="Courier New"/>
          <w:color w:val="161616"/>
          <w:spacing w:val="-131"/>
          <w:w w:val="102"/>
          <w:sz w:val="22"/>
        </w:rPr>
        <w:t>_</w:t>
      </w:r>
      <w:r>
        <w:rPr>
          <w:color w:val="161616"/>
          <w:w w:val="84"/>
          <w:position w:val="-6"/>
          <w:sz w:val="23"/>
        </w:rPr>
        <w:t>0</w:t>
      </w:r>
      <w:r>
        <w:rPr>
          <w:color w:val="161616"/>
          <w:spacing w:val="-64"/>
          <w:w w:val="84"/>
          <w:position w:val="-6"/>
          <w:sz w:val="23"/>
        </w:rPr>
        <w:t>1</w:t>
      </w:r>
      <w:r>
        <w:rPr>
          <w:rFonts w:ascii="Courier New"/>
          <w:color w:val="161616"/>
          <w:spacing w:val="-72"/>
          <w:w w:val="102"/>
          <w:sz w:val="22"/>
        </w:rPr>
        <w:t>r</w:t>
      </w:r>
      <w:r>
        <w:rPr>
          <w:color w:val="161616"/>
          <w:spacing w:val="-26"/>
          <w:w w:val="84"/>
          <w:position w:val="-6"/>
          <w:sz w:val="23"/>
        </w:rPr>
        <w:t>7</w:t>
      </w:r>
      <w:r>
        <w:rPr>
          <w:rFonts w:ascii="Courier New"/>
          <w:color w:val="161616"/>
          <w:spacing w:val="-1"/>
          <w:w w:val="102"/>
          <w:sz w:val="22"/>
        </w:rPr>
        <w:t>_ </w:t>
      </w:r>
      <w:r>
        <w:rPr>
          <w:rFonts w:ascii="Courier New"/>
          <w:color w:val="161616"/>
          <w:position w:val="1"/>
          <w:sz w:val="22"/>
          <w:u w:val="single" w:color="000000"/>
        </w:rPr>
        <w:t>December</w:t>
      </w:r>
      <w:r>
        <w:rPr>
          <w:rFonts w:ascii="Courier New"/>
          <w:color w:val="161616"/>
          <w:spacing w:val="-42"/>
          <w:position w:val="1"/>
          <w:sz w:val="22"/>
          <w:u w:val="single" w:color="000000"/>
        </w:rPr>
        <w:t> </w:t>
      </w:r>
      <w:r>
        <w:rPr>
          <w:rFonts w:ascii="Courier New"/>
          <w:color w:val="161616"/>
          <w:position w:val="1"/>
          <w:sz w:val="22"/>
          <w:u w:val="single" w:color="000000"/>
        </w:rPr>
        <w:t>27</w:t>
        <w:tab/>
      </w:r>
      <w:r>
        <w:rPr>
          <w:rFonts w:ascii="Courier New"/>
          <w:color w:val="161616"/>
          <w:spacing w:val="-5"/>
          <w:w w:val="95"/>
          <w:sz w:val="22"/>
        </w:rPr>
        <w:t>2017</w:t>
      </w:r>
    </w:p>
    <w:p>
      <w:pPr>
        <w:spacing w:before="72"/>
        <w:ind w:left="115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161616"/>
          <w:sz w:val="22"/>
        </w:rPr>
        <w:t>January 3,</w:t>
      </w:r>
      <w:r>
        <w:rPr>
          <w:rFonts w:ascii="Courier New"/>
          <w:color w:val="161616"/>
          <w:spacing w:val="-56"/>
          <w:sz w:val="22"/>
        </w:rPr>
        <w:t> </w:t>
      </w:r>
      <w:r>
        <w:rPr>
          <w:rFonts w:ascii="Courier New"/>
          <w:color w:val="161616"/>
          <w:sz w:val="22"/>
        </w:rPr>
        <w:t>2018</w:t>
      </w:r>
    </w:p>
    <w:p>
      <w:pPr>
        <w:pStyle w:val="BodyText"/>
        <w:spacing w:line="20" w:lineRule="exact"/>
        <w:ind w:left="111"/>
        <w:rPr>
          <w:rFonts w:ascii="Courier New"/>
          <w:sz w:val="2"/>
        </w:rPr>
      </w:pPr>
      <w:r>
        <w:rPr>
          <w:rFonts w:ascii="Courier New"/>
          <w:sz w:val="2"/>
        </w:rPr>
        <w:pict>
          <v:group style="width:147.950pt;height:.75pt;mso-position-horizontal-relative:char;mso-position-vertical-relative:line" coordorigin="0,0" coordsize="2959,15">
            <v:line style="position:absolute" from="0,7" to="2959,7" stroked="true" strokeweight=".721309pt" strokecolor="#000000">
              <v:stroke dashstyle="solid"/>
            </v:line>
          </v:group>
        </w:pict>
      </w:r>
      <w:r>
        <w:rPr>
          <w:rFonts w:ascii="Courier New"/>
          <w:sz w:val="2"/>
        </w:rPr>
      </w:r>
    </w:p>
    <w:p>
      <w:pPr>
        <w:pStyle w:val="BodyText"/>
        <w:ind w:left="3793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2021902" cy="7498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90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4646915</wp:posOffset>
            </wp:positionH>
            <wp:positionV relativeFrom="paragraph">
              <wp:posOffset>132053</wp:posOffset>
            </wp:positionV>
            <wp:extent cx="1770308" cy="406908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308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5"/>
        <w:rPr>
          <w:rFonts w:ascii="Courier New"/>
          <w:sz w:val="29"/>
        </w:rPr>
      </w:pPr>
    </w:p>
    <w:p>
      <w:pPr>
        <w:spacing w:before="0"/>
        <w:ind w:left="2094" w:right="0" w:firstLine="0"/>
        <w:jc w:val="left"/>
        <w:rPr>
          <w:rFonts w:ascii="Arial" w:hAnsi="Arial"/>
          <w:sz w:val="33"/>
        </w:rPr>
      </w:pPr>
      <w:r>
        <w:rPr>
          <w:rFonts w:ascii="Arial" w:hAnsi="Arial"/>
          <w:color w:val="D1D1D1"/>
          <w:w w:val="106"/>
          <w:sz w:val="33"/>
        </w:rPr>
        <w:t>•</w:t>
      </w:r>
    </w:p>
    <w:p>
      <w:pPr>
        <w:spacing w:after="0"/>
        <w:jc w:val="left"/>
        <w:rPr>
          <w:rFonts w:ascii="Arial" w:hAnsi="Arial"/>
          <w:sz w:val="33"/>
        </w:rPr>
        <w:sectPr>
          <w:type w:val="continuous"/>
          <w:pgSz w:w="12240" w:h="15840"/>
          <w:pgMar w:top="1500" w:bottom="280" w:left="180" w:right="1060"/>
          <w:cols w:num="2" w:equalWidth="0">
            <w:col w:w="3004" w:space="362"/>
            <w:col w:w="7634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7"/>
        </w:rPr>
      </w:pPr>
    </w:p>
    <w:p>
      <w:pPr>
        <w:spacing w:before="94"/>
        <w:ind w:left="1030" w:right="0" w:firstLine="0"/>
        <w:jc w:val="center"/>
        <w:rPr>
          <w:rFonts w:ascii="Arial"/>
          <w:sz w:val="20"/>
        </w:rPr>
      </w:pPr>
      <w:r>
        <w:rPr>
          <w:rFonts w:ascii="Arial"/>
          <w:color w:val="161616"/>
          <w:w w:val="106"/>
          <w:sz w:val="20"/>
        </w:rPr>
        <w:t>2</w:t>
      </w:r>
    </w:p>
    <w:sectPr>
      <w:type w:val="continuous"/>
      <w:pgSz w:w="12240" w:h="15840"/>
      <w:pgMar w:top="1500" w:bottom="280" w:left="1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91"/>
      <w:ind w:left="3039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2019-08-27T19:45:39Z</dcterms:created>
  <dcterms:modified xsi:type="dcterms:W3CDTF">2019-08-27T19:45:39Z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