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29" w:lineRule="auto" w:before="68"/>
        <w:ind w:left="4980" w:right="1579" w:hanging="766"/>
        <w:rPr>
          <w:sz w:val="21"/>
        </w:rPr>
      </w:pPr>
      <w:r>
        <w:rPr>
          <w:color w:val="1A1A1A"/>
        </w:rPr>
        <w:t>CHARTER TOWNSHIP OF GENESEE ORDINANCE NO. </w:t>
      </w:r>
      <w:r>
        <w:rPr>
          <w:color w:val="1A1A1A"/>
          <w:position w:val="9"/>
          <w:sz w:val="21"/>
        </w:rPr>
        <w:t>582</w:t>
      </w:r>
    </w:p>
    <w:p>
      <w:pPr>
        <w:pStyle w:val="BodyText"/>
        <w:spacing w:line="244" w:lineRule="auto" w:before="68"/>
        <w:ind w:left="2599" w:right="1262" w:firstLine="5"/>
        <w:jc w:val="both"/>
      </w:pPr>
      <w:r>
        <w:rPr>
          <w:color w:val="1A1A1A"/>
          <w:w w:val="105"/>
        </w:rPr>
        <w:t>AN ORDINANCE TO AMEND ORDINANCE NO. 475, THE GENESEE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CHARTER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TOWNSHIP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ZONING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ORDINANCE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20"/>
          <w:w w:val="105"/>
        </w:rPr>
        <w:t> </w:t>
      </w:r>
      <w:r>
        <w:rPr>
          <w:color w:val="1A1A1A"/>
          <w:w w:val="105"/>
        </w:rPr>
        <w:t>THE REZONING CERTAIN LAND FROM HIGHWAY COMMERCIAL TO SINGLE FAMILY/ TWO-FAMILY</w:t>
      </w:r>
      <w:r>
        <w:rPr>
          <w:color w:val="1A1A1A"/>
          <w:spacing w:val="-27"/>
          <w:w w:val="105"/>
        </w:rPr>
        <w:t> </w:t>
      </w:r>
      <w:r>
        <w:rPr>
          <w:color w:val="1A1A1A"/>
          <w:w w:val="105"/>
        </w:rPr>
        <w:t>RESIDENTIAL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2152"/>
      </w:pPr>
      <w:r>
        <w:rPr>
          <w:color w:val="1A1A1A"/>
          <w:w w:val="105"/>
        </w:rPr>
        <w:t>The Charter Township of Genesee</w:t>
      </w:r>
      <w:r>
        <w:rPr>
          <w:color w:val="4F4F4F"/>
          <w:w w:val="105"/>
        </w:rPr>
        <w:t>, </w:t>
      </w:r>
      <w:r>
        <w:rPr>
          <w:color w:val="1A1A1A"/>
          <w:w w:val="105"/>
        </w:rPr>
        <w:t>Genesee County, Michigan Ordains:</w:t>
      </w:r>
    </w:p>
    <w:p>
      <w:pPr>
        <w:pStyle w:val="BodyText"/>
        <w:spacing w:before="8"/>
        <w:rPr>
          <w:sz w:val="17"/>
        </w:rPr>
      </w:pPr>
    </w:p>
    <w:p>
      <w:pPr>
        <w:pStyle w:val="Heading1"/>
        <w:ind w:right="177"/>
        <w:rPr>
          <w:u w:val="none"/>
        </w:rPr>
      </w:pPr>
      <w:r>
        <w:rPr>
          <w:color w:val="1A1A1A"/>
          <w:u w:val="thick" w:color="1A1A1A"/>
        </w:rPr>
        <w:t>SECTION I</w:t>
      </w:r>
    </w:p>
    <w:p>
      <w:pPr>
        <w:pStyle w:val="BodyText"/>
        <w:spacing w:before="9"/>
        <w:rPr>
          <w:b/>
          <w:sz w:val="15"/>
        </w:rPr>
      </w:pPr>
    </w:p>
    <w:p>
      <w:pPr>
        <w:spacing w:before="90"/>
        <w:ind w:left="4673" w:right="0" w:firstLine="0"/>
        <w:jc w:val="left"/>
        <w:rPr>
          <w:b/>
          <w:sz w:val="24"/>
        </w:rPr>
      </w:pPr>
      <w:r>
        <w:rPr>
          <w:b/>
          <w:color w:val="1A1A1A"/>
          <w:w w:val="105"/>
          <w:sz w:val="24"/>
          <w:u w:val="thick" w:color="1A1A1A"/>
        </w:rPr>
        <w:t>REZONING OF PREMISES</w:t>
      </w: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before="91"/>
        <w:ind w:left="2136"/>
      </w:pPr>
      <w:r>
        <w:rPr>
          <w:color w:val="1A1A1A"/>
          <w:w w:val="105"/>
        </w:rPr>
        <w:t>Genesee Township Ordinance No. 475 is hereby amended to read as follows: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37" w:lineRule="auto" w:before="92"/>
        <w:ind w:left="1394" w:firstLine="746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.961243pt;margin-top:37.100147pt;width:16.1500pt;height:29.7pt;mso-position-horizontal-relative:page;mso-position-vertical-relative:paragraph;z-index:1024" type="#_x0000_t202" filled="false" stroked="false">
            <v:textbox inset="0,0,0,0">
              <w:txbxContent>
                <w:p>
                  <w:pPr>
                    <w:spacing w:line="593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53"/>
                    </w:rPr>
                  </w:pPr>
                  <w:r>
                    <w:rPr>
                      <w:rFonts w:ascii="Arial"/>
                      <w:b/>
                      <w:color w:val="6E6E70"/>
                      <w:w w:val="109"/>
                      <w:sz w:val="53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color w:val="1A1A1A"/>
          <w:w w:val="105"/>
        </w:rPr>
        <w:t>Pursuant</w:t>
      </w:r>
      <w:r>
        <w:rPr>
          <w:color w:val="1A1A1A"/>
          <w:spacing w:val="-19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Article</w:t>
      </w:r>
      <w:r>
        <w:rPr>
          <w:color w:val="1A1A1A"/>
          <w:spacing w:val="-23"/>
          <w:w w:val="105"/>
        </w:rPr>
        <w:t> </w:t>
      </w:r>
      <w:r>
        <w:rPr>
          <w:color w:val="1A1A1A"/>
          <w:w w:val="105"/>
        </w:rPr>
        <w:t>XVII</w:t>
      </w:r>
      <w:r>
        <w:rPr>
          <w:color w:val="1A1A1A"/>
          <w:spacing w:val="-22"/>
          <w:w w:val="105"/>
        </w:rPr>
        <w:t> </w:t>
      </w:r>
      <w:r>
        <w:rPr>
          <w:color w:val="1A1A1A"/>
          <w:w w:val="105"/>
        </w:rPr>
        <w:t>Section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1707</w:t>
      </w:r>
      <w:r>
        <w:rPr>
          <w:color w:val="1A1A1A"/>
          <w:spacing w:val="-22"/>
          <w:w w:val="105"/>
        </w:rPr>
        <w:t> </w:t>
      </w:r>
      <w:r>
        <w:rPr>
          <w:color w:val="1A1A1A"/>
          <w:w w:val="105"/>
        </w:rPr>
        <w:t>entitled</w:t>
      </w:r>
      <w:r>
        <w:rPr>
          <w:color w:val="1A1A1A"/>
          <w:spacing w:val="-25"/>
          <w:w w:val="105"/>
        </w:rPr>
        <w:t> </w:t>
      </w:r>
      <w:r>
        <w:rPr>
          <w:color w:val="1A1A1A"/>
          <w:w w:val="105"/>
        </w:rPr>
        <w:t>"Changes</w:t>
      </w:r>
      <w:r>
        <w:rPr>
          <w:color w:val="1A1A1A"/>
          <w:spacing w:val="-23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Amendments"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26"/>
          <w:w w:val="105"/>
        </w:rPr>
        <w:t> </w:t>
      </w:r>
      <w:r>
        <w:rPr>
          <w:color w:val="1A1A1A"/>
          <w:w w:val="105"/>
        </w:rPr>
        <w:t>zoning ordinance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19"/>
          <w:w w:val="105"/>
        </w:rPr>
        <w:t> </w:t>
      </w:r>
      <w:r>
        <w:rPr>
          <w:color w:val="1A1A1A"/>
          <w:w w:val="105"/>
        </w:rPr>
        <w:t>zoning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map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is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hereby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amended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pursuant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25"/>
          <w:w w:val="105"/>
        </w:rPr>
        <w:t> </w:t>
      </w:r>
      <w:r>
        <w:rPr>
          <w:color w:val="1A1A1A"/>
          <w:w w:val="105"/>
        </w:rPr>
        <w:t>recommendation</w:t>
      </w:r>
      <w:r>
        <w:rPr>
          <w:color w:val="1A1A1A"/>
          <w:spacing w:val="-31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2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30"/>
          <w:w w:val="105"/>
        </w:rPr>
        <w:t> </w:t>
      </w:r>
      <w:r>
        <w:rPr>
          <w:color w:val="1A1A1A"/>
          <w:w w:val="105"/>
        </w:rPr>
        <w:t>Genesee Township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Planning</w:t>
      </w:r>
      <w:r>
        <w:rPr>
          <w:color w:val="1A1A1A"/>
          <w:spacing w:val="-20"/>
          <w:w w:val="105"/>
        </w:rPr>
        <w:t> </w:t>
      </w:r>
      <w:r>
        <w:rPr>
          <w:color w:val="1A1A1A"/>
          <w:w w:val="105"/>
        </w:rPr>
        <w:t>Commission,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32"/>
          <w:w w:val="105"/>
        </w:rPr>
        <w:t> </w:t>
      </w:r>
      <w:r>
        <w:rPr>
          <w:color w:val="1A1A1A"/>
          <w:w w:val="105"/>
        </w:rPr>
        <w:t>following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described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premises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2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29"/>
          <w:w w:val="105"/>
        </w:rPr>
        <w:t> </w:t>
      </w:r>
      <w:r>
        <w:rPr>
          <w:color w:val="1A1A1A"/>
          <w:w w:val="105"/>
        </w:rPr>
        <w:t>Township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22"/>
          <w:w w:val="105"/>
        </w:rPr>
        <w:t> </w:t>
      </w:r>
      <w:r>
        <w:rPr>
          <w:color w:val="1A1A1A"/>
          <w:spacing w:val="-10"/>
          <w:w w:val="105"/>
        </w:rPr>
        <w:t>Genesee</w:t>
      </w:r>
      <w:r>
        <w:rPr>
          <w:color w:val="3A3A3A"/>
          <w:spacing w:val="-10"/>
          <w:w w:val="105"/>
        </w:rPr>
        <w:t>, </w:t>
      </w:r>
      <w:r>
        <w:rPr>
          <w:color w:val="1A1A1A"/>
          <w:w w:val="105"/>
        </w:rPr>
        <w:t>Genesee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County,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Michigan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are</w:t>
      </w:r>
      <w:r>
        <w:rPr>
          <w:color w:val="1A1A1A"/>
          <w:spacing w:val="-30"/>
          <w:w w:val="105"/>
        </w:rPr>
        <w:t> </w:t>
      </w:r>
      <w:r>
        <w:rPr>
          <w:color w:val="1A1A1A"/>
          <w:w w:val="105"/>
        </w:rPr>
        <w:t>hereby</w:t>
      </w:r>
      <w:r>
        <w:rPr>
          <w:color w:val="1A1A1A"/>
          <w:spacing w:val="-19"/>
          <w:w w:val="105"/>
        </w:rPr>
        <w:t> </w:t>
      </w:r>
      <w:r>
        <w:rPr>
          <w:color w:val="1A1A1A"/>
          <w:w w:val="105"/>
        </w:rPr>
        <w:t>rezoned</w:t>
      </w:r>
      <w:r>
        <w:rPr>
          <w:color w:val="1A1A1A"/>
          <w:spacing w:val="-20"/>
          <w:w w:val="105"/>
        </w:rPr>
        <w:t> </w:t>
      </w:r>
      <w:r>
        <w:rPr>
          <w:color w:val="1A1A1A"/>
          <w:w w:val="105"/>
        </w:rPr>
        <w:t>from</w:t>
      </w:r>
      <w:r>
        <w:rPr>
          <w:color w:val="1A1A1A"/>
          <w:spacing w:val="-22"/>
          <w:w w:val="105"/>
        </w:rPr>
        <w:t> </w:t>
      </w:r>
      <w:r>
        <w:rPr>
          <w:color w:val="1A1A1A"/>
          <w:w w:val="105"/>
        </w:rPr>
        <w:t>C-2,</w:t>
      </w:r>
      <w:r>
        <w:rPr>
          <w:color w:val="1A1A1A"/>
          <w:spacing w:val="-26"/>
          <w:w w:val="105"/>
        </w:rPr>
        <w:t> </w:t>
      </w:r>
      <w:r>
        <w:rPr>
          <w:color w:val="1A1A1A"/>
          <w:w w:val="105"/>
        </w:rPr>
        <w:t>Highway</w:t>
      </w:r>
      <w:r>
        <w:rPr>
          <w:color w:val="1A1A1A"/>
          <w:spacing w:val="-24"/>
          <w:w w:val="105"/>
        </w:rPr>
        <w:t> </w:t>
      </w:r>
      <w:r>
        <w:rPr>
          <w:color w:val="1A1A1A"/>
          <w:spacing w:val="-3"/>
          <w:w w:val="105"/>
        </w:rPr>
        <w:t>Commercial</w:t>
      </w:r>
      <w:r>
        <w:rPr>
          <w:color w:val="4F4F4F"/>
          <w:spacing w:val="-3"/>
          <w:w w:val="105"/>
        </w:rPr>
        <w:t>,</w:t>
      </w:r>
      <w:r>
        <w:rPr>
          <w:color w:val="4F4F4F"/>
          <w:spacing w:val="-22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16"/>
          <w:w w:val="105"/>
        </w:rPr>
        <w:t> </w:t>
      </w:r>
      <w:r>
        <w:rPr>
          <w:color w:val="2A2A2A"/>
          <w:w w:val="105"/>
        </w:rPr>
        <w:t>R-2,</w:t>
      </w:r>
      <w:r>
        <w:rPr>
          <w:color w:val="2A2A2A"/>
          <w:spacing w:val="-25"/>
          <w:w w:val="105"/>
        </w:rPr>
        <w:t> </w:t>
      </w:r>
      <w:r>
        <w:rPr>
          <w:color w:val="1A1A1A"/>
          <w:w w:val="105"/>
        </w:rPr>
        <w:t>Single­ Family</w:t>
      </w:r>
      <w:r>
        <w:rPr>
          <w:color w:val="3A3A3A"/>
          <w:w w:val="105"/>
        </w:rPr>
        <w:t>/ </w:t>
      </w:r>
      <w:r>
        <w:rPr>
          <w:color w:val="1A1A1A"/>
          <w:w w:val="105"/>
        </w:rPr>
        <w:t>Two-Family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Residential: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4833"/>
      </w:pPr>
      <w:r>
        <w:rPr>
          <w:color w:val="1A1A1A"/>
        </w:rPr>
        <w:t>Parcel No.:</w:t>
      </w:r>
      <w:r>
        <w:rPr>
          <w:color w:val="1A1A1A"/>
          <w:spacing w:val="58"/>
        </w:rPr>
        <w:t> </w:t>
      </w:r>
      <w:r>
        <w:rPr>
          <w:color w:val="1A1A1A"/>
        </w:rPr>
        <w:t>11-34-576-035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477" w:right="225"/>
        <w:jc w:val="center"/>
      </w:pPr>
      <w:r>
        <w:rPr>
          <w:color w:val="2A2A2A"/>
          <w:w w:val="105"/>
        </w:rPr>
        <w:t>N</w:t>
      </w:r>
      <w:r>
        <w:rPr>
          <w:color w:val="2A2A2A"/>
          <w:spacing w:val="-18"/>
          <w:w w:val="105"/>
        </w:rPr>
        <w:t> </w:t>
      </w:r>
      <w:r>
        <w:rPr>
          <w:color w:val="1A1A1A"/>
          <w:w w:val="105"/>
        </w:rPr>
        <w:t>280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FT</w:t>
      </w:r>
      <w:r>
        <w:rPr>
          <w:color w:val="1A1A1A"/>
          <w:spacing w:val="-28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28"/>
          <w:w w:val="105"/>
        </w:rPr>
        <w:t> </w:t>
      </w:r>
      <w:r>
        <w:rPr>
          <w:color w:val="1A1A1A"/>
          <w:w w:val="105"/>
        </w:rPr>
        <w:t>LOTS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31</w:t>
      </w:r>
      <w:r>
        <w:rPr>
          <w:color w:val="1A1A1A"/>
          <w:spacing w:val="-22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32</w:t>
      </w:r>
      <w:r>
        <w:rPr>
          <w:color w:val="1A1A1A"/>
          <w:spacing w:val="-21"/>
          <w:w w:val="105"/>
        </w:rPr>
        <w:t> </w:t>
      </w:r>
      <w:r>
        <w:rPr>
          <w:color w:val="1A1A1A"/>
          <w:w w:val="105"/>
        </w:rPr>
        <w:t>CASHIN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ACRES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AP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ARCEL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LAND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BEG</w:t>
      </w:r>
      <w:r>
        <w:rPr>
          <w:color w:val="1A1A1A"/>
          <w:spacing w:val="-19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31"/>
          <w:w w:val="105"/>
        </w:rPr>
        <w:t> </w:t>
      </w:r>
      <w:r>
        <w:rPr>
          <w:color w:val="1A1A1A"/>
          <w:w w:val="105"/>
        </w:rPr>
        <w:t>THE </w:t>
      </w:r>
      <w:r>
        <w:rPr>
          <w:color w:val="2A2A2A"/>
          <w:w w:val="105"/>
        </w:rPr>
        <w:t>CENTER OF </w:t>
      </w:r>
      <w:r>
        <w:rPr>
          <w:color w:val="1A1A1A"/>
          <w:w w:val="105"/>
        </w:rPr>
        <w:t>RICHFIELD RD ONE LINE OF SAID LOT </w:t>
      </w:r>
      <w:r>
        <w:rPr>
          <w:color w:val="2A2A2A"/>
          <w:w w:val="105"/>
        </w:rPr>
        <w:t>31 </w:t>
      </w:r>
      <w:r>
        <w:rPr>
          <w:color w:val="3A3A3A"/>
          <w:w w:val="105"/>
        </w:rPr>
        <w:t>EX</w:t>
      </w:r>
      <w:r>
        <w:rPr>
          <w:color w:val="1A1A1A"/>
          <w:w w:val="105"/>
        </w:rPr>
        <w:t>TENDED </w:t>
      </w:r>
      <w:r>
        <w:rPr>
          <w:color w:val="2A2A2A"/>
          <w:w w:val="105"/>
        </w:rPr>
        <w:t>TO </w:t>
      </w:r>
      <w:r>
        <w:rPr>
          <w:color w:val="1A1A1A"/>
          <w:w w:val="105"/>
        </w:rPr>
        <w:t>E 194 FT </w:t>
      </w:r>
      <w:r>
        <w:rPr>
          <w:color w:val="2A2A2A"/>
          <w:w w:val="105"/>
        </w:rPr>
        <w:t>THENS</w:t>
      </w:r>
      <w:r>
        <w:rPr>
          <w:color w:val="2A2A2A"/>
          <w:spacing w:val="-2"/>
          <w:w w:val="105"/>
        </w:rPr>
        <w:t> </w:t>
      </w:r>
      <w:r>
        <w:rPr>
          <w:color w:val="1A1A1A"/>
          <w:w w:val="105"/>
        </w:rPr>
        <w:t>660</w:t>
      </w:r>
      <w:r>
        <w:rPr>
          <w:color w:val="1A1A1A"/>
          <w:spacing w:val="-20"/>
          <w:w w:val="105"/>
        </w:rPr>
        <w:t> </w:t>
      </w:r>
      <w:r>
        <w:rPr>
          <w:color w:val="1A1A1A"/>
          <w:w w:val="105"/>
        </w:rPr>
        <w:t>FT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THEN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W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194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FT</w:t>
      </w:r>
      <w:r>
        <w:rPr>
          <w:color w:val="1A1A1A"/>
          <w:spacing w:val="-21"/>
          <w:w w:val="105"/>
        </w:rPr>
        <w:t> </w:t>
      </w:r>
      <w:r>
        <w:rPr>
          <w:color w:val="1A1A1A"/>
          <w:w w:val="105"/>
        </w:rPr>
        <w:t>THEN</w:t>
      </w:r>
      <w:r>
        <w:rPr>
          <w:color w:val="1A1A1A"/>
          <w:spacing w:val="-5"/>
          <w:w w:val="105"/>
        </w:rPr>
        <w:t> </w:t>
      </w:r>
      <w:r>
        <w:rPr>
          <w:color w:val="2A2A2A"/>
          <w:w w:val="105"/>
        </w:rPr>
        <w:t>N</w:t>
      </w:r>
      <w:r>
        <w:rPr>
          <w:color w:val="2A2A2A"/>
          <w:spacing w:val="-2"/>
          <w:w w:val="105"/>
        </w:rPr>
        <w:t> </w:t>
      </w:r>
      <w:r>
        <w:rPr>
          <w:color w:val="2A2A2A"/>
          <w:w w:val="105"/>
        </w:rPr>
        <w:t>660</w:t>
      </w:r>
      <w:r>
        <w:rPr>
          <w:color w:val="2A2A2A"/>
          <w:spacing w:val="-5"/>
          <w:w w:val="105"/>
        </w:rPr>
        <w:t> </w:t>
      </w:r>
      <w:r>
        <w:rPr>
          <w:color w:val="1A1A1A"/>
          <w:w w:val="105"/>
        </w:rPr>
        <w:t>FT</w:t>
      </w:r>
      <w:r>
        <w:rPr>
          <w:color w:val="1A1A1A"/>
          <w:spacing w:val="-21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20"/>
          <w:w w:val="105"/>
        </w:rPr>
        <w:t> </w:t>
      </w:r>
      <w:r>
        <w:rPr>
          <w:color w:val="1A1A1A"/>
          <w:w w:val="105"/>
        </w:rPr>
        <w:t>PL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BEG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SEC</w:t>
      </w:r>
      <w:r>
        <w:rPr>
          <w:color w:val="1A1A1A"/>
          <w:spacing w:val="1"/>
          <w:w w:val="105"/>
        </w:rPr>
        <w:t> </w:t>
      </w:r>
      <w:r>
        <w:rPr>
          <w:color w:val="2A2A2A"/>
          <w:w w:val="105"/>
        </w:rPr>
        <w:t>34</w:t>
      </w:r>
      <w:r>
        <w:rPr>
          <w:color w:val="2A2A2A"/>
          <w:spacing w:val="-24"/>
          <w:w w:val="105"/>
        </w:rPr>
        <w:t> </w:t>
      </w:r>
      <w:r>
        <w:rPr>
          <w:color w:val="2A2A2A"/>
          <w:w w:val="105"/>
        </w:rPr>
        <w:t>T8N</w:t>
      </w:r>
      <w:r>
        <w:rPr>
          <w:color w:val="2A2A2A"/>
          <w:spacing w:val="-10"/>
          <w:w w:val="105"/>
        </w:rPr>
        <w:t> </w:t>
      </w:r>
      <w:r>
        <w:rPr>
          <w:color w:val="2A2A2A"/>
          <w:w w:val="105"/>
        </w:rPr>
        <w:t>R7E</w:t>
      </w:r>
      <w:r>
        <w:rPr>
          <w:color w:val="2A2A2A"/>
          <w:spacing w:val="-20"/>
          <w:w w:val="105"/>
        </w:rPr>
        <w:t> </w:t>
      </w:r>
      <w:r>
        <w:rPr>
          <w:color w:val="1A1A1A"/>
          <w:w w:val="105"/>
        </w:rPr>
        <w:t>(93) OWNED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OCCUPIED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AS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-23"/>
          <w:w w:val="105"/>
        </w:rPr>
        <w:t> </w:t>
      </w:r>
      <w:r>
        <w:rPr>
          <w:color w:val="1A1A1A"/>
          <w:w w:val="105"/>
        </w:rPr>
        <w:t>PARCEL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FR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1100046997</w:t>
      </w:r>
    </w:p>
    <w:p>
      <w:pPr>
        <w:pStyle w:val="BodyText"/>
        <w:spacing w:before="1"/>
      </w:pPr>
    </w:p>
    <w:p>
      <w:pPr>
        <w:pStyle w:val="BodyText"/>
        <w:ind w:left="1473" w:right="225"/>
        <w:jc w:val="center"/>
      </w:pPr>
      <w:r>
        <w:rPr>
          <w:color w:val="2A2A2A"/>
          <w:w w:val="105"/>
        </w:rPr>
        <w:t>MORE COMMONLY </w:t>
      </w:r>
      <w:r>
        <w:rPr>
          <w:color w:val="1A1A1A"/>
          <w:w w:val="105"/>
        </w:rPr>
        <w:t>KNOWN AS: 4358 RICHFIELD RD., FLINT, MI 48506</w:t>
      </w:r>
    </w:p>
    <w:p>
      <w:pPr>
        <w:pStyle w:val="BodyText"/>
        <w:spacing w:before="1"/>
        <w:rPr>
          <w:sz w:val="17"/>
        </w:rPr>
      </w:pPr>
    </w:p>
    <w:p>
      <w:pPr>
        <w:pStyle w:val="Heading1"/>
        <w:ind w:left="1466"/>
        <w:rPr>
          <w:u w:val="none"/>
        </w:rPr>
      </w:pPr>
      <w:r>
        <w:rPr>
          <w:color w:val="2A2A2A"/>
          <w:w w:val="105"/>
          <w:u w:val="thick" w:color="2A2A2A"/>
        </w:rPr>
        <w:t>SECTION II</w:t>
      </w:r>
    </w:p>
    <w:p>
      <w:pPr>
        <w:pStyle w:val="BodyText"/>
        <w:spacing w:before="5"/>
        <w:rPr>
          <w:b/>
          <w:sz w:val="16"/>
        </w:rPr>
      </w:pPr>
    </w:p>
    <w:p>
      <w:pPr>
        <w:spacing w:before="90"/>
        <w:ind w:left="5662" w:right="0" w:firstLine="0"/>
        <w:jc w:val="left"/>
        <w:rPr>
          <w:b/>
          <w:sz w:val="24"/>
        </w:rPr>
      </w:pPr>
      <w:r>
        <w:rPr>
          <w:b/>
          <w:color w:val="2A2A2A"/>
          <w:sz w:val="24"/>
          <w:u w:val="thick" w:color="2A2A2A"/>
        </w:rPr>
        <w:t>REPEAL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spacing w:line="225" w:lineRule="auto" w:before="1"/>
        <w:ind w:left="1371" w:firstLine="735"/>
      </w:pPr>
      <w:r>
        <w:rPr>
          <w:color w:val="2A2A2A"/>
          <w:w w:val="105"/>
        </w:rPr>
        <w:t>All</w:t>
      </w:r>
      <w:r>
        <w:rPr>
          <w:color w:val="2A2A2A"/>
          <w:spacing w:val="-24"/>
          <w:w w:val="105"/>
        </w:rPr>
        <w:t> </w:t>
      </w:r>
      <w:r>
        <w:rPr>
          <w:color w:val="2A2A2A"/>
          <w:w w:val="105"/>
        </w:rPr>
        <w:t>ordinances</w:t>
      </w:r>
      <w:r>
        <w:rPr>
          <w:color w:val="2A2A2A"/>
          <w:spacing w:val="-8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portions</w:t>
      </w:r>
      <w:r>
        <w:rPr>
          <w:color w:val="1A1A1A"/>
          <w:spacing w:val="-17"/>
          <w:w w:val="105"/>
        </w:rPr>
        <w:t> </w:t>
      </w:r>
      <w:r>
        <w:rPr>
          <w:color w:val="2A2A2A"/>
          <w:w w:val="105"/>
        </w:rPr>
        <w:t>thereof</w:t>
      </w:r>
      <w:r>
        <w:rPr>
          <w:color w:val="2A2A2A"/>
          <w:spacing w:val="-16"/>
          <w:w w:val="105"/>
        </w:rPr>
        <w:t> </w:t>
      </w:r>
      <w:r>
        <w:rPr>
          <w:color w:val="1A1A1A"/>
          <w:w w:val="105"/>
        </w:rPr>
        <w:t>insofar</w:t>
      </w:r>
      <w:r>
        <w:rPr>
          <w:color w:val="1A1A1A"/>
          <w:spacing w:val="-19"/>
          <w:w w:val="105"/>
        </w:rPr>
        <w:t> </w:t>
      </w:r>
      <w:r>
        <w:rPr>
          <w:color w:val="2A2A2A"/>
          <w:w w:val="105"/>
        </w:rPr>
        <w:t>as</w:t>
      </w:r>
      <w:r>
        <w:rPr>
          <w:color w:val="2A2A2A"/>
          <w:spacing w:val="-1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28"/>
          <w:w w:val="105"/>
        </w:rPr>
        <w:t> </w:t>
      </w:r>
      <w:r>
        <w:rPr>
          <w:color w:val="2A2A2A"/>
          <w:w w:val="105"/>
        </w:rPr>
        <w:t>same</w:t>
      </w:r>
      <w:r>
        <w:rPr>
          <w:color w:val="2A2A2A"/>
          <w:spacing w:val="-25"/>
          <w:w w:val="105"/>
        </w:rPr>
        <w:t> </w:t>
      </w:r>
      <w:r>
        <w:rPr>
          <w:color w:val="1A1A1A"/>
          <w:w w:val="105"/>
        </w:rPr>
        <w:t>ma</w:t>
      </w:r>
      <w:r>
        <w:rPr>
          <w:color w:val="3A3A3A"/>
          <w:w w:val="105"/>
        </w:rPr>
        <w:t>y</w:t>
      </w:r>
      <w:r>
        <w:rPr>
          <w:color w:val="3A3A3A"/>
          <w:spacing w:val="-21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26"/>
          <w:w w:val="105"/>
        </w:rPr>
        <w:t> </w:t>
      </w:r>
      <w:r>
        <w:rPr>
          <w:color w:val="2A2A2A"/>
          <w:w w:val="105"/>
        </w:rPr>
        <w:t>in</w:t>
      </w:r>
      <w:r>
        <w:rPr>
          <w:color w:val="2A2A2A"/>
          <w:spacing w:val="-22"/>
          <w:w w:val="105"/>
        </w:rPr>
        <w:t> </w:t>
      </w:r>
      <w:r>
        <w:rPr>
          <w:color w:val="2A2A2A"/>
          <w:w w:val="105"/>
        </w:rPr>
        <w:t>conflict</w:t>
      </w:r>
      <w:r>
        <w:rPr>
          <w:color w:val="2A2A2A"/>
          <w:spacing w:val="-10"/>
          <w:w w:val="105"/>
        </w:rPr>
        <w:t> </w:t>
      </w:r>
      <w:r>
        <w:rPr>
          <w:color w:val="1A1A1A"/>
          <w:w w:val="105"/>
        </w:rPr>
        <w:t>herewith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are hereby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repealed</w:t>
      </w:r>
      <w:r>
        <w:rPr>
          <w:color w:val="3A3A3A"/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Heading1"/>
        <w:ind w:left="1429"/>
        <w:rPr>
          <w:u w:val="none"/>
        </w:rPr>
      </w:pPr>
      <w:r>
        <w:rPr>
          <w:color w:val="2A2A2A"/>
          <w:w w:val="105"/>
          <w:u w:val="thick" w:color="2A2A2A"/>
        </w:rPr>
        <w:t>SECTION III</w:t>
      </w:r>
    </w:p>
    <w:p>
      <w:pPr>
        <w:pStyle w:val="BodyText"/>
        <w:spacing w:before="1"/>
        <w:rPr>
          <w:b/>
          <w:sz w:val="17"/>
        </w:rPr>
      </w:pPr>
    </w:p>
    <w:p>
      <w:pPr>
        <w:spacing w:before="90"/>
        <w:ind w:left="1413" w:right="225" w:firstLine="0"/>
        <w:jc w:val="center"/>
        <w:rPr>
          <w:b/>
          <w:sz w:val="24"/>
        </w:rPr>
      </w:pPr>
      <w:r>
        <w:rPr>
          <w:b/>
          <w:color w:val="2A2A2A"/>
          <w:sz w:val="24"/>
          <w:u w:val="thick" w:color="1A1A1A"/>
        </w:rPr>
        <w:t>EFFECTIVE </w:t>
      </w:r>
      <w:r>
        <w:rPr>
          <w:b/>
          <w:color w:val="1A1A1A"/>
          <w:sz w:val="24"/>
          <w:u w:val="thick" w:color="1A1A1A"/>
        </w:rPr>
        <w:t>DATE</w:t>
      </w:r>
    </w:p>
    <w:p>
      <w:pPr>
        <w:spacing w:after="0"/>
        <w:jc w:val="center"/>
        <w:rPr>
          <w:sz w:val="24"/>
        </w:rPr>
        <w:sectPr>
          <w:type w:val="continuous"/>
          <w:pgSz w:w="12240" w:h="15840"/>
          <w:pgMar w:top="1460" w:bottom="280" w:left="20" w:right="1120"/>
        </w:sectPr>
      </w:pPr>
    </w:p>
    <w:p>
      <w:pPr>
        <w:spacing w:line="280" w:lineRule="auto" w:before="77"/>
        <w:ind w:left="1415" w:right="0" w:firstLine="758"/>
        <w:jc w:val="left"/>
        <w:rPr>
          <w:sz w:val="23"/>
        </w:rPr>
      </w:pPr>
      <w:r>
        <w:rPr>
          <w:color w:val="161616"/>
          <w:w w:val="105"/>
          <w:sz w:val="23"/>
        </w:rPr>
        <w:t>This Ordinance shall become effective immediately upon publication following its final adoption.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  <w:ind w:right="124"/>
        <w:rPr>
          <w:u w:val="none"/>
        </w:rPr>
      </w:pPr>
      <w:r>
        <w:rPr>
          <w:color w:val="161616"/>
          <w:w w:val="105"/>
          <w:u w:val="thick" w:color="161616"/>
        </w:rPr>
        <w:t>SECTION IV</w:t>
      </w:r>
    </w:p>
    <w:p>
      <w:pPr>
        <w:pStyle w:val="BodyText"/>
        <w:spacing w:before="3"/>
        <w:rPr>
          <w:b/>
          <w:sz w:val="18"/>
        </w:rPr>
      </w:pPr>
    </w:p>
    <w:p>
      <w:pPr>
        <w:spacing w:before="91"/>
        <w:ind w:left="1477" w:right="126" w:firstLine="0"/>
        <w:jc w:val="center"/>
        <w:rPr>
          <w:b/>
          <w:sz w:val="24"/>
        </w:rPr>
      </w:pPr>
      <w:r>
        <w:rPr>
          <w:b/>
          <w:color w:val="161616"/>
          <w:w w:val="105"/>
          <w:sz w:val="24"/>
          <w:u w:val="thick" w:color="161616"/>
        </w:rPr>
        <w:t>SHORT TITLE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2167" w:right="0" w:firstLine="0"/>
        <w:jc w:val="left"/>
        <w:rPr>
          <w:sz w:val="24"/>
        </w:rPr>
      </w:pPr>
      <w:r>
        <w:rPr>
          <w:color w:val="161616"/>
          <w:w w:val="105"/>
          <w:sz w:val="23"/>
        </w:rPr>
        <w:t>This Ordinance shall be known as Genesee Township Zoning Ordinance Amendment </w:t>
      </w:r>
      <w:r>
        <w:rPr>
          <w:color w:val="161616"/>
          <w:spacing w:val="14"/>
          <w:w w:val="105"/>
          <w:sz w:val="23"/>
        </w:rPr>
        <w:t> </w:t>
      </w:r>
      <w:r>
        <w:rPr>
          <w:color w:val="161616"/>
          <w:w w:val="105"/>
          <w:sz w:val="24"/>
        </w:rPr>
        <w:t>No.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5"/>
        </w:rPr>
      </w:pPr>
    </w:p>
    <w:p>
      <w:pPr>
        <w:spacing w:line="216" w:lineRule="auto" w:before="0"/>
        <w:ind w:left="1421" w:right="123" w:firstLine="749"/>
        <w:jc w:val="left"/>
        <w:rPr>
          <w:sz w:val="22"/>
        </w:rPr>
      </w:pPr>
      <w:r>
        <w:rPr>
          <w:color w:val="161616"/>
          <w:w w:val="105"/>
          <w:sz w:val="23"/>
        </w:rPr>
        <w:t>We hereby certify that the  foregoing Ordinance was adopted on the Second Reading by the Township Board of the Charter Township of Genesee at its meeting on   </w:t>
      </w:r>
      <w:r>
        <w:rPr>
          <w:color w:val="161616"/>
          <w:w w:val="105"/>
          <w:sz w:val="22"/>
          <w:u w:val="thick" w:color="161616"/>
        </w:rPr>
        <w:t>February</w:t>
      </w:r>
      <w:r>
        <w:rPr>
          <w:color w:val="161616"/>
          <w:w w:val="105"/>
          <w:sz w:val="22"/>
        </w:rPr>
        <w:t>  </w:t>
      </w:r>
      <w:r>
        <w:rPr>
          <w:color w:val="161616"/>
          <w:w w:val="105"/>
          <w:sz w:val="22"/>
          <w:u w:val="thick" w:color="161616"/>
        </w:rPr>
        <w:t>1 2.</w:t>
      </w:r>
      <w:r>
        <w:rPr>
          <w:color w:val="161616"/>
          <w:w w:val="105"/>
          <w:sz w:val="22"/>
        </w:rPr>
        <w:t>    </w:t>
      </w:r>
      <w:r>
        <w:rPr>
          <w:color w:val="161616"/>
          <w:w w:val="105"/>
          <w:sz w:val="30"/>
          <w:u w:val="thick" w:color="161616"/>
        </w:rPr>
        <w:t>zm</w:t>
      </w:r>
      <w:r>
        <w:rPr>
          <w:color w:val="161616"/>
          <w:spacing w:val="25"/>
          <w:w w:val="105"/>
          <w:sz w:val="30"/>
        </w:rPr>
        <w:t> </w:t>
      </w:r>
      <w:r>
        <w:rPr>
          <w:color w:val="161616"/>
          <w:w w:val="105"/>
          <w:sz w:val="22"/>
        </w:rPr>
        <w:t>9</w:t>
      </w:r>
    </w:p>
    <w:p>
      <w:pPr>
        <w:tabs>
          <w:tab w:pos="3328" w:val="left" w:leader="none"/>
          <w:tab w:pos="3569" w:val="left" w:leader="none"/>
          <w:tab w:pos="5196" w:val="left" w:leader="none"/>
        </w:tabs>
        <w:spacing w:before="252"/>
        <w:ind w:left="1419" w:right="0" w:firstLine="0"/>
        <w:jc w:val="left"/>
        <w:rPr>
          <w:rFonts w:ascii="Courier New"/>
          <w:sz w:val="22"/>
        </w:rPr>
      </w:pPr>
      <w:r>
        <w:rPr>
          <w:color w:val="161616"/>
          <w:w w:val="105"/>
          <w:position w:val="-4"/>
          <w:sz w:val="23"/>
        </w:rPr>
        <w:t>First</w:t>
      </w:r>
      <w:r>
        <w:rPr>
          <w:color w:val="161616"/>
          <w:spacing w:val="-2"/>
          <w:w w:val="105"/>
          <w:position w:val="-4"/>
          <w:sz w:val="23"/>
        </w:rPr>
        <w:t> </w:t>
      </w:r>
      <w:r>
        <w:rPr>
          <w:color w:val="161616"/>
          <w:w w:val="105"/>
          <w:position w:val="-4"/>
          <w:sz w:val="23"/>
        </w:rPr>
        <w:t>Reading:</w:t>
        <w:tab/>
      </w:r>
      <w:r>
        <w:rPr>
          <w:color w:val="161616"/>
          <w:w w:val="105"/>
          <w:sz w:val="23"/>
          <w:u w:val="thick" w:color="000000"/>
        </w:rPr>
        <w:t> </w:t>
        <w:tab/>
      </w:r>
      <w:r>
        <w:rPr>
          <w:rFonts w:ascii="Courier New"/>
          <w:color w:val="161616"/>
          <w:w w:val="105"/>
          <w:sz w:val="22"/>
          <w:u w:val="thick" w:color="000000"/>
        </w:rPr>
        <w:t>January</w:t>
      </w:r>
      <w:r>
        <w:rPr>
          <w:rFonts w:ascii="Courier New"/>
          <w:color w:val="161616"/>
          <w:spacing w:val="-70"/>
          <w:w w:val="105"/>
          <w:sz w:val="22"/>
          <w:u w:val="thick" w:color="000000"/>
        </w:rPr>
        <w:t> </w:t>
      </w:r>
      <w:r>
        <w:rPr>
          <w:rFonts w:ascii="Courier New"/>
          <w:color w:val="161616"/>
          <w:w w:val="105"/>
          <w:sz w:val="22"/>
          <w:u w:val="thick" w:color="000000"/>
        </w:rPr>
        <w:t>15,</w:t>
        <w:tab/>
      </w:r>
      <w:r>
        <w:rPr>
          <w:rFonts w:ascii="Courier New"/>
          <w:color w:val="161616"/>
          <w:w w:val="105"/>
          <w:position w:val="1"/>
          <w:sz w:val="22"/>
        </w:rPr>
        <w:t>2019</w:t>
      </w:r>
    </w:p>
    <w:p>
      <w:pPr>
        <w:tabs>
          <w:tab w:pos="3614" w:val="left" w:leader="none"/>
          <w:tab w:pos="3705" w:val="left" w:leader="none"/>
          <w:tab w:pos="5243" w:val="left" w:leader="none"/>
          <w:tab w:pos="5395" w:val="left" w:leader="none"/>
        </w:tabs>
        <w:spacing w:line="562" w:lineRule="exact" w:before="64"/>
        <w:ind w:left="1419" w:right="4483" w:hanging="11"/>
        <w:jc w:val="left"/>
        <w:rPr>
          <w:i/>
          <w:sz w:val="31"/>
        </w:rPr>
      </w:pPr>
      <w:r>
        <w:rPr/>
        <w:pict>
          <v:line style="position:absolute;mso-position-horizontal-relative:page;mso-position-vertical-relative:paragraph;z-index:-3760" from="260.531586pt,55.253624pt" to="335.226928pt,55.253624pt" stroked="true" strokeweight="1.0819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3736" from="263.156738pt,25.319304pt" to="265.682668pt,25.319304pt" stroked="true" strokeweight="1.001818pt" strokecolor="#161616">
            <v:stroke dashstyle="solid"/>
            <w10:wrap type="none"/>
          </v:line>
        </w:pict>
      </w:r>
      <w:r>
        <w:rPr>
          <w:color w:val="161616"/>
          <w:sz w:val="23"/>
        </w:rPr>
        <w:t>Second</w:t>
      </w:r>
      <w:r>
        <w:rPr>
          <w:color w:val="161616"/>
          <w:spacing w:val="38"/>
          <w:sz w:val="23"/>
        </w:rPr>
        <w:t> </w:t>
      </w:r>
      <w:r>
        <w:rPr>
          <w:color w:val="161616"/>
          <w:spacing w:val="-4"/>
          <w:sz w:val="23"/>
        </w:rPr>
        <w:t>Reading</w:t>
      </w:r>
      <w:r>
        <w:rPr>
          <w:color w:val="3D3D3D"/>
          <w:spacing w:val="-4"/>
          <w:sz w:val="23"/>
        </w:rPr>
        <w:t>:</w:t>
        <w:tab/>
      </w:r>
      <w:r>
        <w:rPr>
          <w:rFonts w:ascii="Courier New"/>
          <w:color w:val="161616"/>
          <w:position w:val="3"/>
          <w:sz w:val="22"/>
          <w:u w:val="thick" w:color="161616"/>
        </w:rPr>
        <w:t>February</w:t>
      </w:r>
      <w:r>
        <w:rPr>
          <w:rFonts w:ascii="Courier New"/>
          <w:color w:val="161616"/>
          <w:spacing w:val="-33"/>
          <w:position w:val="3"/>
          <w:sz w:val="22"/>
        </w:rPr>
        <w:t> </w:t>
      </w:r>
      <w:r>
        <w:rPr>
          <w:rFonts w:ascii="Courier New"/>
          <w:color w:val="161616"/>
          <w:position w:val="3"/>
          <w:sz w:val="22"/>
        </w:rPr>
        <w:t>12</w:t>
        <w:tab/>
      </w:r>
      <w:r>
        <w:rPr>
          <w:color w:val="161616"/>
          <w:position w:val="1"/>
          <w:sz w:val="23"/>
        </w:rPr>
        <w:t>, 2019 </w:t>
      </w:r>
      <w:r>
        <w:rPr>
          <w:color w:val="161616"/>
          <w:spacing w:val="-1"/>
          <w:w w:val="106"/>
          <w:sz w:val="23"/>
        </w:rPr>
        <w:t>Publishe</w:t>
      </w:r>
      <w:r>
        <w:rPr>
          <w:color w:val="161616"/>
          <w:w w:val="106"/>
          <w:sz w:val="23"/>
        </w:rPr>
        <w:t>d</w:t>
      </w:r>
      <w:r>
        <w:rPr>
          <w:color w:val="161616"/>
          <w:spacing w:val="6"/>
          <w:sz w:val="23"/>
        </w:rPr>
        <w:t> </w:t>
      </w:r>
      <w:r>
        <w:rPr>
          <w:color w:val="161616"/>
          <w:w w:val="106"/>
          <w:sz w:val="23"/>
        </w:rPr>
        <w:t>on:</w:t>
      </w:r>
      <w:r>
        <w:rPr>
          <w:color w:val="161616"/>
          <w:sz w:val="23"/>
        </w:rPr>
        <w:tab/>
        <w:tab/>
      </w:r>
      <w:r>
        <w:rPr>
          <w:color w:val="161616"/>
          <w:spacing w:val="-1"/>
          <w:w w:val="66"/>
          <w:position w:val="-1"/>
          <w:sz w:val="35"/>
        </w:rPr>
        <w:t>Fe.</w:t>
      </w:r>
      <w:r>
        <w:rPr>
          <w:color w:val="161616"/>
          <w:spacing w:val="20"/>
          <w:w w:val="66"/>
          <w:position w:val="-1"/>
          <w:sz w:val="35"/>
        </w:rPr>
        <w:t>.</w:t>
      </w:r>
      <w:r>
        <w:rPr>
          <w:color w:val="161616"/>
          <w:w w:val="103"/>
          <w:position w:val="-1"/>
          <w:sz w:val="35"/>
          <w:u w:val="thick" w:color="161616"/>
        </w:rPr>
        <w:t>b</w:t>
      </w:r>
      <w:r>
        <w:rPr>
          <w:color w:val="161616"/>
          <w:spacing w:val="-55"/>
          <w:position w:val="-1"/>
          <w:sz w:val="35"/>
        </w:rPr>
        <w:t> </w:t>
      </w:r>
      <w:r>
        <w:rPr>
          <w:color w:val="161616"/>
          <w:w w:val="103"/>
          <w:position w:val="-1"/>
          <w:sz w:val="28"/>
        </w:rPr>
        <w:t>r</w:t>
      </w:r>
      <w:r>
        <w:rPr>
          <w:color w:val="161616"/>
          <w:spacing w:val="-43"/>
          <w:position w:val="-1"/>
          <w:sz w:val="28"/>
        </w:rPr>
        <w:t> </w:t>
      </w:r>
      <w:r>
        <w:rPr>
          <w:color w:val="161616"/>
          <w:spacing w:val="4"/>
          <w:w w:val="72"/>
          <w:position w:val="-1"/>
          <w:sz w:val="19"/>
        </w:rPr>
        <w:t>1</w:t>
      </w:r>
      <w:r>
        <w:rPr>
          <w:emboss/>
          <w:color w:val="4F4F4F"/>
          <w:spacing w:val="-7"/>
          <w:w w:val="72"/>
          <w:position w:val="-1"/>
          <w:sz w:val="19"/>
        </w:rPr>
        <w:t>.</w:t>
      </w:r>
      <w:r>
        <w:rPr>
          <w:shadow w:val="0"/>
          <w:color w:val="2D2D2D"/>
          <w:w w:val="72"/>
          <w:position w:val="-1"/>
          <w:sz w:val="19"/>
        </w:rPr>
        <w:t>u</w:t>
      </w:r>
      <w:r>
        <w:rPr>
          <w:shadow w:val="0"/>
          <w:color w:val="2D2D2D"/>
          <w:spacing w:val="12"/>
          <w:position w:val="-1"/>
          <w:sz w:val="19"/>
        </w:rPr>
        <w:t> </w:t>
      </w:r>
      <w:r>
        <w:rPr>
          <w:shadow w:val="0"/>
          <w:color w:val="2D2D2D"/>
          <w:spacing w:val="-1"/>
          <w:w w:val="72"/>
          <w:position w:val="-1"/>
          <w:sz w:val="19"/>
        </w:rPr>
        <w:t>:t</w:t>
      </w:r>
      <w:r>
        <w:rPr>
          <w:shadow w:val="0"/>
          <w:color w:val="2D2D2D"/>
          <w:w w:val="72"/>
          <w:position w:val="-1"/>
          <w:sz w:val="19"/>
        </w:rPr>
        <w:t>,</w:t>
      </w:r>
      <w:r>
        <w:rPr>
          <w:shadow w:val="0"/>
          <w:color w:val="2D2D2D"/>
          <w:position w:val="-1"/>
          <w:sz w:val="19"/>
        </w:rPr>
        <w:t> </w:t>
      </w:r>
      <w:r>
        <w:rPr>
          <w:shadow w:val="0"/>
          <w:color w:val="2D2D2D"/>
          <w:spacing w:val="-8"/>
          <w:position w:val="-1"/>
          <w:sz w:val="19"/>
        </w:rPr>
        <w:t> </w:t>
      </w:r>
      <w:r>
        <w:rPr>
          <w:shadow w:val="0"/>
          <w:color w:val="161616"/>
          <w:w w:val="78"/>
          <w:position w:val="-1"/>
          <w:sz w:val="19"/>
          <w:u w:val="thick" w:color="161616"/>
        </w:rPr>
        <w:t>..-'--</w:t>
      </w:r>
      <w:r>
        <w:rPr>
          <w:shadow w:val="0"/>
          <w:color w:val="161616"/>
          <w:w w:val="78"/>
          <w:position w:val="-1"/>
          <w:sz w:val="19"/>
        </w:rPr>
        <w:t>/</w:t>
      </w:r>
      <w:r>
        <w:rPr>
          <w:shadow w:val="0"/>
          <w:color w:val="161616"/>
          <w:position w:val="-1"/>
          <w:sz w:val="19"/>
        </w:rPr>
        <w:tab/>
        <w:tab/>
      </w:r>
      <w:r>
        <w:rPr>
          <w:i/>
          <w:shadow w:val="0"/>
          <w:color w:val="161616"/>
          <w:w w:val="108"/>
          <w:sz w:val="22"/>
        </w:rPr>
        <w:t>;)-O</w:t>
      </w:r>
      <w:r>
        <w:rPr>
          <w:i/>
          <w:shadow w:val="0"/>
          <w:color w:val="161616"/>
          <w:sz w:val="22"/>
        </w:rPr>
        <w:t>  </w:t>
      </w:r>
      <w:r>
        <w:rPr>
          <w:i/>
          <w:shadow w:val="0"/>
          <w:color w:val="161616"/>
          <w:spacing w:val="-15"/>
          <w:sz w:val="22"/>
        </w:rPr>
        <w:t> </w:t>
      </w:r>
      <w:r>
        <w:rPr>
          <w:i/>
          <w:shadow w:val="0"/>
          <w:color w:val="3D3D3D"/>
          <w:w w:val="108"/>
          <w:sz w:val="31"/>
          <w:u w:val="thick" w:color="161616"/>
        </w:rPr>
        <w:t>d</w:t>
      </w:r>
      <w:r>
        <w:rPr>
          <w:i/>
          <w:shadow w:val="0"/>
          <w:color w:val="3D3D3D"/>
          <w:spacing w:val="31"/>
          <w:sz w:val="31"/>
          <w:u w:val="thick" w:color="161616"/>
        </w:rPr>
        <w:t> </w:t>
      </w:r>
      <w:r>
        <w:rPr>
          <w:i/>
          <w:shadow w:val="0"/>
          <w:color w:val="3D3D3D"/>
          <w:spacing w:val="12"/>
          <w:w w:val="108"/>
          <w:sz w:val="31"/>
          <w:u w:val="thick" w:color="161616"/>
        </w:rPr>
        <w:t>0</w:t>
      </w:r>
      <w:r>
        <w:rPr>
          <w:i/>
          <w:shadow w:val="0"/>
          <w:color w:val="161616"/>
          <w:w w:val="46"/>
          <w:sz w:val="31"/>
          <w:u w:val="thick" w:color="161616"/>
        </w:rPr>
        <w:t>19</w:t>
      </w:r>
      <w:r>
        <w:rPr>
          <w:i/>
          <w:shadow w:val="0"/>
          <w:color w:val="161616"/>
          <w:spacing w:val="-12"/>
          <w:sz w:val="31"/>
          <w:u w:val="thick" w:color="161616"/>
        </w:rPr>
        <w:t> </w:t>
      </w:r>
    </w:p>
    <w:p>
      <w:pPr>
        <w:spacing w:line="89" w:lineRule="exact" w:before="0"/>
        <w:ind w:left="578" w:right="0" w:firstLine="0"/>
        <w:jc w:val="center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4660664</wp:posOffset>
            </wp:positionH>
            <wp:positionV relativeFrom="paragraph">
              <wp:posOffset>25207</wp:posOffset>
            </wp:positionV>
            <wp:extent cx="2039327" cy="63666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327" cy="636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168" from="291.724792pt,2.706058pt" to="293.529028pt,2.706058pt" stroked="true" strokeweight="1.001818pt" strokecolor="#161616">
            <v:stroke dashstyle="solid"/>
            <w10:wrap type="none"/>
          </v:line>
        </w:pict>
      </w:r>
      <w:r>
        <w:rPr>
          <w:color w:val="161616"/>
          <w:w w:val="93"/>
          <w:sz w:val="16"/>
        </w:rPr>
        <w:t>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group style="position:absolute;margin-left:367.9039pt;margin-top:17.980469pt;width:159.3pt;height:27.4pt;mso-position-horizontal-relative:page;mso-position-vertical-relative:paragraph;z-index:-976;mso-wrap-distance-left:0;mso-wrap-distance-right:0" coordorigin="7358,360" coordsize="3186,548">
            <v:shape style="position:absolute;left:7635;top:359;width:2216;height:491" type="#_x0000_t75" stroked="false">
              <v:imagedata r:id="rId6" o:title=""/>
            </v:shape>
            <v:line style="position:absolute" from="9851,605" to="10544,605" stroked="true" strokeweight=".721309pt" strokecolor="#000000">
              <v:stroke dashstyle="solid"/>
            </v:line>
            <v:shape style="position:absolute;left:7358;top:359;width:3186;height:548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161616"/>
                        <w:w w:val="115"/>
                        <w:sz w:val="23"/>
                      </w:rPr>
                      <w:t>Wayn G.Bates, Clerk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8"/>
        </w:rPr>
      </w:pPr>
    </w:p>
    <w:p>
      <w:pPr>
        <w:spacing w:before="0"/>
        <w:ind w:left="262" w:right="0" w:firstLine="0"/>
        <w:jc w:val="center"/>
        <w:rPr>
          <w:rFonts w:ascii="Arial" w:hAnsi="Arial"/>
          <w:sz w:val="32"/>
        </w:rPr>
      </w:pPr>
      <w:r>
        <w:rPr>
          <w:rFonts w:ascii="Arial" w:hAnsi="Arial"/>
          <w:color w:val="C8C8C8"/>
          <w:w w:val="107"/>
          <w:sz w:val="32"/>
        </w:rPr>
        <w:t>•</w:t>
      </w:r>
    </w:p>
    <w:p>
      <w:pPr>
        <w:pStyle w:val="BodyText"/>
        <w:rPr>
          <w:rFonts w:ascii="Arial"/>
          <w:sz w:val="36"/>
        </w:rPr>
      </w:pPr>
    </w:p>
    <w:p>
      <w:pPr>
        <w:pStyle w:val="BodyText"/>
        <w:rPr>
          <w:rFonts w:ascii="Arial"/>
          <w:sz w:val="36"/>
        </w:rPr>
      </w:pPr>
    </w:p>
    <w:p>
      <w:pPr>
        <w:pStyle w:val="BodyText"/>
        <w:rPr>
          <w:rFonts w:ascii="Arial"/>
          <w:sz w:val="36"/>
        </w:rPr>
      </w:pPr>
    </w:p>
    <w:p>
      <w:pPr>
        <w:spacing w:before="266"/>
        <w:ind w:left="1348" w:right="0" w:firstLine="0"/>
        <w:jc w:val="center"/>
        <w:rPr>
          <w:rFonts w:ascii="Arial"/>
          <w:sz w:val="22"/>
        </w:rPr>
      </w:pPr>
      <w:r>
        <w:rPr>
          <w:rFonts w:ascii="Arial"/>
          <w:color w:val="161616"/>
          <w:w w:val="107"/>
          <w:sz w:val="22"/>
        </w:rPr>
        <w:t>2</w:t>
      </w:r>
    </w:p>
    <w:sectPr>
      <w:pgSz w:w="12240" w:h="15840"/>
      <w:pgMar w:top="1100" w:bottom="280" w:left="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91"/>
      <w:ind w:left="1477" w:right="225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2019-08-27T19:53:48Z</dcterms:created>
  <dcterms:modified xsi:type="dcterms:W3CDTF">2019-08-27T19:53:48Z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HP Scan</vt:lpwstr>
  </property>
  <property fmtid="{D5CDD505-2E9C-101B-9397-08002B2CF9AE}" pid="4" name="LastSaved">
    <vt:filetime>2019-08-27T00:00:00Z</vt:filetime>
  </property>
</Properties>
</file>